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750" w:rsidRDefault="00C71750" w:rsidP="00C71750">
      <w:pPr>
        <w:pStyle w:val="a3"/>
        <w:spacing w:line="360" w:lineRule="auto"/>
        <w:rPr>
          <w:b/>
          <w:bCs/>
        </w:rPr>
      </w:pPr>
      <w:r>
        <w:rPr>
          <w:b/>
          <w:bCs/>
        </w:rPr>
        <w:t xml:space="preserve">Жиноят иши юзасидан тергов харакатларини утказиш </w:t>
      </w:r>
    </w:p>
    <w:p w:rsidR="00C71750" w:rsidRDefault="00C71750" w:rsidP="00C71750">
      <w:pPr>
        <w:spacing w:line="360" w:lineRule="auto"/>
        <w:ind w:firstLine="1080"/>
        <w:jc w:val="both"/>
        <w:rPr>
          <w:b/>
          <w:bCs/>
          <w:sz w:val="28"/>
        </w:rPr>
      </w:pPr>
    </w:p>
    <w:p w:rsidR="00C71750" w:rsidRDefault="00C71750" w:rsidP="00C71750">
      <w:pPr>
        <w:spacing w:line="360" w:lineRule="auto"/>
        <w:jc w:val="center"/>
        <w:rPr>
          <w:b/>
          <w:bCs/>
          <w:sz w:val="28"/>
        </w:rPr>
      </w:pPr>
      <w:r>
        <w:rPr>
          <w:b/>
          <w:bCs/>
          <w:sz w:val="28"/>
        </w:rPr>
        <w:t>РЕЖА:</w:t>
      </w:r>
    </w:p>
    <w:p w:rsidR="00C71750" w:rsidRDefault="00C71750" w:rsidP="00C71750">
      <w:pPr>
        <w:spacing w:line="360" w:lineRule="auto"/>
        <w:jc w:val="both"/>
        <w:rPr>
          <w:sz w:val="28"/>
        </w:rPr>
      </w:pPr>
      <w:r>
        <w:rPr>
          <w:sz w:val="28"/>
        </w:rPr>
        <w:t>1. Суриштирувчининг жиноят иши юзасидан тергов харакатларини утказиши</w:t>
      </w:r>
    </w:p>
    <w:p w:rsidR="00C71750" w:rsidRDefault="00C71750" w:rsidP="00C71750">
      <w:pPr>
        <w:spacing w:line="360" w:lineRule="auto"/>
        <w:jc w:val="both"/>
        <w:rPr>
          <w:sz w:val="28"/>
        </w:rPr>
      </w:pPr>
      <w:r>
        <w:rPr>
          <w:sz w:val="28"/>
        </w:rPr>
        <w:t>2. Жиноят ишларини юритиш тартиби</w:t>
      </w:r>
    </w:p>
    <w:p w:rsidR="00C71750" w:rsidRDefault="00C71750" w:rsidP="00C71750">
      <w:pPr>
        <w:spacing w:line="360" w:lineRule="auto"/>
        <w:jc w:val="both"/>
        <w:rPr>
          <w:sz w:val="28"/>
        </w:rPr>
      </w:pPr>
      <w:r>
        <w:rPr>
          <w:sz w:val="28"/>
        </w:rPr>
        <w:t>3. Жиноят иши буйича далиллар</w:t>
      </w:r>
    </w:p>
    <w:p w:rsidR="00C71750" w:rsidRDefault="00C71750" w:rsidP="00C71750">
      <w:pPr>
        <w:spacing w:line="360" w:lineRule="auto"/>
        <w:jc w:val="both"/>
        <w:rPr>
          <w:sz w:val="28"/>
        </w:rPr>
      </w:pPr>
      <w:r>
        <w:rPr>
          <w:sz w:val="28"/>
        </w:rPr>
        <w:t>4. Жиноят иши юзасидан суриштирувнинг тамомланиши</w:t>
      </w:r>
    </w:p>
    <w:p w:rsidR="00C71750" w:rsidRDefault="00C71750" w:rsidP="00C71750">
      <w:pPr>
        <w:spacing w:line="360" w:lineRule="auto"/>
        <w:jc w:val="both"/>
        <w:rPr>
          <w:sz w:val="28"/>
        </w:rPr>
      </w:pPr>
      <w:r>
        <w:rPr>
          <w:sz w:val="28"/>
        </w:rPr>
        <w:t xml:space="preserve"> </w:t>
      </w:r>
    </w:p>
    <w:p w:rsidR="00C71750" w:rsidRDefault="00C71750" w:rsidP="00C71750">
      <w:pPr>
        <w:spacing w:line="360" w:lineRule="auto"/>
        <w:ind w:firstLine="900"/>
        <w:jc w:val="both"/>
        <w:rPr>
          <w:sz w:val="28"/>
        </w:rPr>
      </w:pPr>
      <w:r>
        <w:rPr>
          <w:sz w:val="28"/>
        </w:rPr>
        <w:t>Суриштирувчи жиноят иши юзасидан иккита асос мавжуд булгандагина тергов харакатларини юритиши мумкин:</w:t>
      </w:r>
    </w:p>
    <w:p w:rsidR="00C71750" w:rsidRDefault="00C71750" w:rsidP="00C71750">
      <w:pPr>
        <w:spacing w:line="360" w:lineRule="auto"/>
        <w:ind w:firstLine="900"/>
        <w:jc w:val="both"/>
        <w:rPr>
          <w:sz w:val="28"/>
        </w:rPr>
      </w:pPr>
      <w:r>
        <w:rPr>
          <w:sz w:val="28"/>
        </w:rPr>
        <w:t xml:space="preserve">1. </w:t>
      </w:r>
      <w:r>
        <w:rPr>
          <w:i/>
          <w:iCs/>
          <w:sz w:val="28"/>
        </w:rPr>
        <w:t>Фактик асос</w:t>
      </w:r>
      <w:r>
        <w:rPr>
          <w:sz w:val="28"/>
        </w:rPr>
        <w:t xml:space="preserve"> яъни, жиноят содир этилиши билан жиноят-процессуал конунчилигида курсатиб утилган холатларни вужудга келиши;</w:t>
      </w:r>
    </w:p>
    <w:p w:rsidR="00C71750" w:rsidRDefault="00C71750" w:rsidP="00C71750">
      <w:pPr>
        <w:spacing w:line="360" w:lineRule="auto"/>
        <w:ind w:firstLine="900"/>
        <w:jc w:val="both"/>
        <w:rPr>
          <w:sz w:val="28"/>
        </w:rPr>
      </w:pPr>
      <w:r>
        <w:rPr>
          <w:sz w:val="28"/>
        </w:rPr>
        <w:t xml:space="preserve">2. </w:t>
      </w:r>
      <w:r>
        <w:rPr>
          <w:i/>
          <w:iCs/>
          <w:sz w:val="28"/>
        </w:rPr>
        <w:t>Хукукий асос</w:t>
      </w:r>
      <w:r>
        <w:rPr>
          <w:sz w:val="28"/>
        </w:rPr>
        <w:t xml:space="preserve"> яъни хар кандай тергов харакатларини утказиш коидаларини жиноят-процессуал конунчилигимизда хукукий жихатдан тартибга солингани. Масалан, жиноят иши юзасидан «юзлаштириш», тергов харакатини утказиш, илгари сурок килинган икки шахс курсатмалари уртасида жиддий карама-каршилик вужудга келиши натижасида юзлаштириш тергов харакатини утказиш тартиби ва коидалари Узбекистон Республикаси ЖПКнинг 122, 124-моддаларида хукукий жихатдан асосланганлигининг узи хукукий асосдир.</w:t>
      </w:r>
    </w:p>
    <w:p w:rsidR="00C71750" w:rsidRDefault="00C71750" w:rsidP="00C71750">
      <w:pPr>
        <w:spacing w:line="360" w:lineRule="auto"/>
        <w:ind w:firstLine="900"/>
        <w:jc w:val="both"/>
        <w:rPr>
          <w:sz w:val="28"/>
        </w:rPr>
      </w:pPr>
      <w:r>
        <w:rPr>
          <w:sz w:val="28"/>
        </w:rPr>
        <w:t>Суриштирувчи тергов харакатини утказишда куйидаги вазифаларни уз олдига максад килиб куяди:</w:t>
      </w:r>
    </w:p>
    <w:p w:rsidR="00C71750" w:rsidRDefault="00C71750" w:rsidP="00C71750">
      <w:pPr>
        <w:spacing w:line="360" w:lineRule="auto"/>
        <w:ind w:firstLine="900"/>
        <w:jc w:val="both"/>
        <w:rPr>
          <w:sz w:val="28"/>
        </w:rPr>
      </w:pPr>
      <w:r>
        <w:rPr>
          <w:sz w:val="28"/>
        </w:rPr>
        <w:t>1) ходиса содир булган жойдаги холатлар билан шахсан танишиш;</w:t>
      </w:r>
    </w:p>
    <w:p w:rsidR="00C71750" w:rsidRDefault="00C71750" w:rsidP="00C71750">
      <w:pPr>
        <w:spacing w:line="360" w:lineRule="auto"/>
        <w:ind w:firstLine="900"/>
        <w:jc w:val="both"/>
        <w:rPr>
          <w:sz w:val="28"/>
        </w:rPr>
      </w:pPr>
      <w:r>
        <w:rPr>
          <w:sz w:val="28"/>
        </w:rPr>
        <w:t>2) иш буйича ахамиятли булган далилларни излар ва предметларни топиш, кайд килиш ва олиб кетиш;</w:t>
      </w:r>
    </w:p>
    <w:p w:rsidR="00C71750" w:rsidRDefault="00C71750" w:rsidP="00C71750">
      <w:pPr>
        <w:spacing w:line="360" w:lineRule="auto"/>
        <w:ind w:firstLine="900"/>
        <w:jc w:val="both"/>
        <w:rPr>
          <w:sz w:val="28"/>
        </w:rPr>
      </w:pPr>
      <w:r>
        <w:rPr>
          <w:sz w:val="28"/>
        </w:rPr>
        <w:t>3) жиноий вокеа натижасида юз берган узгаришларни топиш;</w:t>
      </w:r>
    </w:p>
    <w:p w:rsidR="00C71750" w:rsidRDefault="00C71750" w:rsidP="00C71750">
      <w:pPr>
        <w:spacing w:line="360" w:lineRule="auto"/>
        <w:ind w:firstLine="900"/>
        <w:jc w:val="both"/>
        <w:rPr>
          <w:sz w:val="28"/>
        </w:rPr>
      </w:pPr>
      <w:r>
        <w:rPr>
          <w:sz w:val="28"/>
        </w:rPr>
        <w:t>4) жиноят вокеаси холатлари буйича суриштирувчини кизиктирувчи масалаларни хал килиш, ТМБ билан боглик масалалар, жиноят содир этилган жойдаги булиши мумкин булган шахсларнинг ушбу жиноятга алокадорлигини аниклаш;</w:t>
      </w:r>
    </w:p>
    <w:p w:rsidR="00C71750" w:rsidRDefault="00C71750" w:rsidP="00C71750">
      <w:pPr>
        <w:spacing w:line="360" w:lineRule="auto"/>
        <w:ind w:firstLine="900"/>
        <w:jc w:val="both"/>
        <w:rPr>
          <w:sz w:val="28"/>
        </w:rPr>
      </w:pPr>
      <w:r>
        <w:rPr>
          <w:sz w:val="28"/>
        </w:rPr>
        <w:lastRenderedPageBreak/>
        <w:t>5) хусусий тахминларни илгари суриш ва уларни текшириш.</w:t>
      </w:r>
    </w:p>
    <w:p w:rsidR="00C71750" w:rsidRDefault="00C71750" w:rsidP="00C71750">
      <w:pPr>
        <w:spacing w:line="360" w:lineRule="auto"/>
        <w:ind w:firstLine="900"/>
        <w:jc w:val="both"/>
        <w:rPr>
          <w:sz w:val="28"/>
        </w:rPr>
      </w:pPr>
      <w:r>
        <w:rPr>
          <w:sz w:val="28"/>
        </w:rPr>
        <w:t>Бевосита жиноятчилар еки кидирилиши керак булган кишилар доирасини курсатувчи маълумотларни топиш;</w:t>
      </w:r>
    </w:p>
    <w:p w:rsidR="00C71750" w:rsidRDefault="00C71750" w:rsidP="00C71750">
      <w:pPr>
        <w:spacing w:line="360" w:lineRule="auto"/>
        <w:ind w:firstLine="900"/>
        <w:jc w:val="both"/>
        <w:rPr>
          <w:sz w:val="28"/>
        </w:rPr>
      </w:pPr>
      <w:r>
        <w:rPr>
          <w:sz w:val="28"/>
        </w:rPr>
        <w:t>Суриштирувчи гувохни, жабрланувчини, гумон килинувчи ва айбланувчини дастлабки тергов утказилаетган жойда еки сурок килинувчи каерда булса, уша жойда сурок килади. Жиноят иши учун ахамиятга молик нарса ва хужжатларнинг айнан кимда ва каерда эканлиги маълум булиб, уларни кидиришнинг хожати булмаса, уларни суриштирувчи олиб куйишга хаклидир. Суриштирувчи бирор турар жой, хизмат, ишлаб чикариш биноси еки бирор шахсда иш учун ахамиятли булган ашевий далил ва хужжатлар борлигига етарли асослангандагина тинтув тергов харакатини утказишга хаклидир.</w:t>
      </w:r>
    </w:p>
    <w:p w:rsidR="00C71750" w:rsidRDefault="00C71750" w:rsidP="00C71750">
      <w:pPr>
        <w:spacing w:line="360" w:lineRule="auto"/>
        <w:ind w:firstLine="900"/>
        <w:jc w:val="both"/>
        <w:rPr>
          <w:sz w:val="28"/>
        </w:rPr>
      </w:pPr>
      <w:r>
        <w:rPr>
          <w:sz w:val="28"/>
        </w:rPr>
        <w:t>Одатда суриштирувчи томонидан тинтув утказиш тугрисида чикарилган карор прокурорнинг рухсати булишини таказо этади. Аммо, кечиктириб булмайдиган холатларда прокурорнинг рухсатисиз чикарилган карор асосида тинтув, тергов харакати утказилиши мумкин. Бундай холатларда прокурорга тинтув утказилганлиги тугрисида 24 соат ичида езма равишда хабар килиниши керак.</w:t>
      </w:r>
    </w:p>
    <w:p w:rsidR="00C71750" w:rsidRDefault="00C71750" w:rsidP="00C71750">
      <w:pPr>
        <w:spacing w:line="360" w:lineRule="auto"/>
        <w:ind w:firstLine="900"/>
        <w:jc w:val="both"/>
        <w:rPr>
          <w:sz w:val="28"/>
        </w:rPr>
      </w:pPr>
      <w:r>
        <w:rPr>
          <w:sz w:val="28"/>
        </w:rPr>
        <w:t>Экспертнинг  хулосаси етарли даражада аник булмай, камчиликларни тулдириш учун кушимча текшириш утказишга зарурат булмаса еки эксперт фойдаланган усулларга аниклик киритиш зарур булиб колса, суриштирувчи сурок килишнинг умумий коидаларига риоя этгани холда экспертни сурок килиши мумкин.</w:t>
      </w:r>
    </w:p>
    <w:p w:rsidR="00C71750" w:rsidRDefault="00C71750" w:rsidP="00C71750">
      <w:pPr>
        <w:spacing w:line="360" w:lineRule="auto"/>
        <w:ind w:firstLine="900"/>
        <w:jc w:val="both"/>
        <w:rPr>
          <w:sz w:val="28"/>
        </w:rPr>
      </w:pPr>
      <w:r>
        <w:rPr>
          <w:sz w:val="28"/>
        </w:rPr>
        <w:t>Жиноят иши буйича олинган ашевий далилларни суриштирувчи, холислар (зарур булса мутахассис), иштирокида куздан кечиради ва куздан кечирганлиги тугрисида баеннома тузади. Куздан кечириш баенномасида ашевий далилларни ишга тааллуклилигини курсатувчи муайян белгилар ва уларнинг бошка ашелардан фаркловчи белгилари курсатилиши лозим. Акс холда мазкур баеннома хукукий жихатдан далилий кучини йукотади.</w:t>
      </w:r>
    </w:p>
    <w:p w:rsidR="00C71750" w:rsidRDefault="00C71750" w:rsidP="00C71750">
      <w:pPr>
        <w:spacing w:line="360" w:lineRule="auto"/>
        <w:ind w:firstLine="900"/>
        <w:jc w:val="both"/>
        <w:rPr>
          <w:sz w:val="28"/>
        </w:rPr>
      </w:pPr>
      <w:r>
        <w:rPr>
          <w:sz w:val="28"/>
        </w:rPr>
        <w:lastRenderedPageBreak/>
        <w:t>Жиноят жараени иштирокчиси тергов харакатларини амалга оширишга тускинлик килаетган, узига юклатилган мажбуриятларни бажармаетган булса, шунингдек, гумон килинувчи, айбланувчининг келгуси жиноий фаолиятининг олдини олиш ва хукм ижросини таъминлаш учун эхтиеж сезилса, суриштирувчи жиноят-процессуал кодексида белгиланган тартибда мажбурлов чораларини куллашга хаклидир. Процессуал мажбурлов чораларини куллаш суриштирувчининг бевосита ваколати хисобланади.</w:t>
      </w:r>
    </w:p>
    <w:p w:rsidR="00C71750" w:rsidRDefault="00C71750" w:rsidP="00C71750">
      <w:pPr>
        <w:spacing w:line="360" w:lineRule="auto"/>
        <w:ind w:firstLine="900"/>
        <w:jc w:val="both"/>
        <w:rPr>
          <w:sz w:val="28"/>
        </w:rPr>
      </w:pPr>
      <w:r>
        <w:rPr>
          <w:sz w:val="28"/>
        </w:rPr>
        <w:t>Суриштирувчи гумон килинувчига нисбатан ушлаб туриш, камокда саклаш, экспертиза утказиш учун тиббий муассасага жойлаштириш тарзидаги процессуал мажбурлов чораси куллаганида бу хакда 24 соатдан кечиктирмасдан унинг оила аъзоларидан бирига, улар булмаган такдирда кариндошларига еки якин кишиларига хабар бериши, шунингдек, бу хакда иш еки укиш жойига маълум килиши шарт.</w:t>
      </w:r>
    </w:p>
    <w:p w:rsidR="00C71750" w:rsidRDefault="00C71750" w:rsidP="00C71750">
      <w:pPr>
        <w:spacing w:line="360" w:lineRule="auto"/>
        <w:ind w:firstLine="900"/>
        <w:jc w:val="both"/>
        <w:rPr>
          <w:sz w:val="28"/>
        </w:rPr>
      </w:pPr>
      <w:r>
        <w:rPr>
          <w:sz w:val="28"/>
        </w:rPr>
        <w:t>Ушлаб турилган, камокда сакланаетган еки тиббий муассасага жойлаштирилган шахс бошка давлатнинг фукароси булса, юкорида курсатилган муддат ичида УзР Ташки ишлар вазирлигига хабар берилиши шарт. Хабарноманинг нусхаси ишга илова килинади.</w:t>
      </w:r>
    </w:p>
    <w:p w:rsidR="00C71750" w:rsidRDefault="00C71750" w:rsidP="00C71750">
      <w:pPr>
        <w:spacing w:line="360" w:lineRule="auto"/>
        <w:ind w:firstLine="900"/>
        <w:jc w:val="both"/>
        <w:rPr>
          <w:sz w:val="28"/>
        </w:rPr>
      </w:pPr>
      <w:r>
        <w:rPr>
          <w:sz w:val="28"/>
        </w:rPr>
        <w:t>Узбекистон Республикаси худудида жиноят ишларини юритиш тартиби Жиноят-процессуал кодекси билан белгиланади.</w:t>
      </w:r>
    </w:p>
    <w:p w:rsidR="00C71750" w:rsidRDefault="00C71750" w:rsidP="00C71750">
      <w:pPr>
        <w:spacing w:line="360" w:lineRule="auto"/>
        <w:ind w:firstLine="900"/>
        <w:jc w:val="both"/>
        <w:rPr>
          <w:sz w:val="28"/>
        </w:rPr>
      </w:pPr>
      <w:r>
        <w:rPr>
          <w:sz w:val="28"/>
        </w:rPr>
        <w:t>Жиноят ишларини юритишнинг Жиноят-процессуал кодексида белгиланган тартиби барча суд, прокуратура, тергов, суриштирув органлари, адвокатура, шунингдек, фукаролар учун хам ягона хамда мажбурийдир.</w:t>
      </w:r>
    </w:p>
    <w:p w:rsidR="00C71750" w:rsidRDefault="00C71750" w:rsidP="00C71750">
      <w:pPr>
        <w:spacing w:line="360" w:lineRule="auto"/>
        <w:ind w:firstLine="900"/>
        <w:jc w:val="both"/>
        <w:rPr>
          <w:sz w:val="28"/>
        </w:rPr>
      </w:pPr>
      <w:r>
        <w:rPr>
          <w:sz w:val="28"/>
        </w:rPr>
        <w:t xml:space="preserve">Жиноят-процессуал фаолиятнинг профилактика борасидаги вазифаси, аввало, жиноятни тез ва тулик очиш, уни содир этган шахсларни адолатли жазолаш, иш кузгатиш, тергов килиш ва уни судда куриш жараенида конунни тугри куллаш оркали таъминланади.  </w:t>
      </w:r>
    </w:p>
    <w:p w:rsidR="00C71750" w:rsidRDefault="00C71750" w:rsidP="00C71750">
      <w:pPr>
        <w:spacing w:line="360" w:lineRule="auto"/>
        <w:ind w:firstLine="900"/>
        <w:jc w:val="both"/>
        <w:rPr>
          <w:sz w:val="28"/>
        </w:rPr>
      </w:pPr>
      <w:r>
        <w:rPr>
          <w:sz w:val="28"/>
        </w:rPr>
        <w:t>Жиноят-процессуал конун хужжатларида процессуал меъерларнинг кучга кириш пайтини аниклашнинг куйидаги усуллари мавжуд:</w:t>
      </w:r>
    </w:p>
    <w:p w:rsidR="00C71750" w:rsidRDefault="00C71750" w:rsidP="00C71750">
      <w:pPr>
        <w:spacing w:line="360" w:lineRule="auto"/>
        <w:ind w:firstLine="900"/>
        <w:jc w:val="both"/>
        <w:rPr>
          <w:sz w:val="28"/>
        </w:rPr>
      </w:pPr>
      <w:r>
        <w:rPr>
          <w:sz w:val="28"/>
        </w:rPr>
        <w:t>Биринчидан, меъерлар кабул килинган ва эълон килинган вактдан эътиборан кучга киради;</w:t>
      </w:r>
    </w:p>
    <w:p w:rsidR="00C71750" w:rsidRDefault="00C71750" w:rsidP="00C71750">
      <w:pPr>
        <w:spacing w:line="360" w:lineRule="auto"/>
        <w:ind w:firstLine="900"/>
        <w:jc w:val="both"/>
        <w:rPr>
          <w:sz w:val="28"/>
        </w:rPr>
      </w:pPr>
      <w:r>
        <w:rPr>
          <w:sz w:val="28"/>
        </w:rPr>
        <w:lastRenderedPageBreak/>
        <w:t>Иккинчидан, кучга кириш вакти Республика Олий Мажлисининг Ахборотномаси еки «Халк сузи» газетасида эълон килинганидан 10 кун кейин белгиланади;</w:t>
      </w:r>
    </w:p>
    <w:p w:rsidR="00C71750" w:rsidRDefault="00C71750" w:rsidP="00C71750">
      <w:pPr>
        <w:spacing w:line="360" w:lineRule="auto"/>
        <w:ind w:firstLine="900"/>
        <w:jc w:val="both"/>
        <w:rPr>
          <w:sz w:val="28"/>
        </w:rPr>
      </w:pPr>
      <w:r>
        <w:rPr>
          <w:sz w:val="28"/>
        </w:rPr>
        <w:t>Учинчидан, жиноят-процессуал меъерий хужжат тугридан-тугри унинг узида еки жиноят-процессуал кодексида булгани каби, ана шу хужжатнинг тасдиги конунда курсатилган пайтдан эътиборан кучга киради.</w:t>
      </w:r>
    </w:p>
    <w:p w:rsidR="00C71750" w:rsidRDefault="00C71750" w:rsidP="00C71750">
      <w:pPr>
        <w:spacing w:line="360" w:lineRule="auto"/>
        <w:ind w:firstLine="900"/>
        <w:jc w:val="both"/>
        <w:rPr>
          <w:sz w:val="28"/>
        </w:rPr>
      </w:pPr>
      <w:r>
        <w:rPr>
          <w:sz w:val="28"/>
        </w:rPr>
        <w:t>Давлат худуди деганда ер юзасининг ички ва сув худудларининг хаво худудини кушган холда давлат чегаралари доирасидаги кисми, шунингдек, очик денгиз ва узгаларнинг сув худудларида турган харбий хамда бошка денгиз кемалари, давлат сархадларидан ташкаридаги фазода булган хаво кемалари ва элчихоналарнинг худуди тушунилади.</w:t>
      </w:r>
    </w:p>
    <w:p w:rsidR="00C71750" w:rsidRDefault="00C71750" w:rsidP="00C71750">
      <w:pPr>
        <w:spacing w:line="360" w:lineRule="auto"/>
        <w:ind w:firstLine="900"/>
        <w:jc w:val="both"/>
        <w:rPr>
          <w:sz w:val="28"/>
        </w:rPr>
      </w:pPr>
      <w:r>
        <w:rPr>
          <w:sz w:val="28"/>
        </w:rPr>
        <w:t>Фукаролик – шахснинг муайян давлатга мансублиги булиб, давлат унга нисбатан уз хукмини утказади ва уни Конституцияда курсатилган хукуклари ва бурчлари билан таъминлайди, унинг хукукини ушбу давлат ичида ва ташкарисида мухофаза килади. Фукаролик шахснинг муайян давлат билан баркарор, доимий сиесий хукукий алокасидир. Бу алока уларнинг хукуклари ва бурчлари билан ифодаланади. Шахснинг фукаролик холати давлат томонидан берилган алохида хужжат «фукаролик паспорти» билан белгилаб куйилади.</w:t>
      </w:r>
    </w:p>
    <w:p w:rsidR="00C71750" w:rsidRDefault="00C71750" w:rsidP="00C71750">
      <w:pPr>
        <w:spacing w:line="360" w:lineRule="auto"/>
        <w:ind w:firstLine="900"/>
        <w:jc w:val="both"/>
        <w:rPr>
          <w:sz w:val="28"/>
        </w:rPr>
      </w:pPr>
      <w:r>
        <w:rPr>
          <w:sz w:val="28"/>
        </w:rPr>
        <w:t>Чет эл фукароси деганда – Узбекистон фукароси булмаган ва узининг чет эл фукаролигини исботловчи далиллари булган шахс тушунилади. Узбекистон Республикаси худудида яшаб тургани холда, Узбекистон Республикаси фукароси булмаган, чет давлат фукаролигига мансублигини исботлайдиган далиллари булмаган шахслар тушунилади. Чет эл фукаролари ва фукаролиги булмаган шахслар Узбекистон Республикаси худудида килган жиноий, маъмурий (божхона конун хужжатларининг бузилиши) каби хукукбузарлик ишлари учун Узбекистон Республикаси фукаролари билан бир хил асосда жавобгарликка тортиладилар.</w:t>
      </w:r>
    </w:p>
    <w:p w:rsidR="00C71750" w:rsidRDefault="00C71750" w:rsidP="00C71750">
      <w:pPr>
        <w:spacing w:line="360" w:lineRule="auto"/>
        <w:ind w:firstLine="900"/>
        <w:jc w:val="both"/>
        <w:rPr>
          <w:sz w:val="28"/>
        </w:rPr>
      </w:pPr>
      <w:r>
        <w:rPr>
          <w:sz w:val="28"/>
        </w:rPr>
        <w:t xml:space="preserve">Суриштирувчи жиноят аломатлари аникланган холда, уз ваколати доирасида жиноят ишини кузгатиши, жиноий ходисани, жиноят содир </w:t>
      </w:r>
      <w:r>
        <w:rPr>
          <w:sz w:val="28"/>
        </w:rPr>
        <w:lastRenderedPageBreak/>
        <w:t>этишда айбдор булган шахсни аниклаш ва уни жазолаш учун конунда назарда тутилган барча чораларни куриши шарт.</w:t>
      </w:r>
    </w:p>
    <w:p w:rsidR="00C71750" w:rsidRDefault="00C71750" w:rsidP="00C71750">
      <w:pPr>
        <w:spacing w:line="360" w:lineRule="auto"/>
        <w:ind w:firstLine="900"/>
        <w:jc w:val="both"/>
        <w:rPr>
          <w:sz w:val="28"/>
        </w:rPr>
      </w:pPr>
      <w:r>
        <w:rPr>
          <w:sz w:val="28"/>
        </w:rPr>
        <w:t>Жиноят ишларини юритиш узбек, коракалпок тилларида еки муайян жойдаги купчилик ахоли сузлашадиган тилда олиб борилади.</w:t>
      </w:r>
    </w:p>
    <w:p w:rsidR="00C71750" w:rsidRDefault="00C71750" w:rsidP="00C71750">
      <w:pPr>
        <w:spacing w:line="360" w:lineRule="auto"/>
        <w:ind w:firstLine="900"/>
        <w:jc w:val="both"/>
        <w:rPr>
          <w:sz w:val="28"/>
        </w:rPr>
      </w:pPr>
      <w:r>
        <w:rPr>
          <w:sz w:val="28"/>
        </w:rPr>
        <w:t>Гумон килинувчи, айбланувчи еки судланувчи унинг жиноят содир этишда айбдорлиги конунда назарда тутилган тартибда исботлангунга ва конуний суд хукми билан аниклангунга кадар айбсиз хисобланади. Гумон килинувчи, айбланувчи еки судланувчи узининг айбсизлигини исботлаб бериши шарт эмас.</w:t>
      </w:r>
    </w:p>
    <w:p w:rsidR="00C71750" w:rsidRDefault="00C71750" w:rsidP="00C71750">
      <w:pPr>
        <w:spacing w:line="360" w:lineRule="auto"/>
        <w:ind w:firstLine="900"/>
        <w:jc w:val="both"/>
        <w:rPr>
          <w:sz w:val="28"/>
        </w:rPr>
      </w:pPr>
      <w:r>
        <w:rPr>
          <w:sz w:val="28"/>
        </w:rPr>
        <w:t>Жиноят ишлари буйича одил судловни амалга ошириш маъсулияти Узбекистон Республикаси Конституциясига мувофик факат судларга тааллукли булиб, улар биринчи инстанция, касация ва назорат тартибида жиноят ишини куриб чикиш хукукига эга булган орган саналади. Суддан ташкари, хеч бир орган, муассаса, ташкилот одил судловни амалга ошириш, шахсни айбдор хисоблаб жазо бериш хукукига эга эмас.</w:t>
      </w:r>
    </w:p>
    <w:p w:rsidR="00C71750" w:rsidRDefault="00C71750" w:rsidP="00C71750">
      <w:pPr>
        <w:spacing w:line="360" w:lineRule="auto"/>
        <w:ind w:firstLine="900"/>
        <w:jc w:val="both"/>
        <w:rPr>
          <w:sz w:val="28"/>
        </w:rPr>
      </w:pPr>
      <w:r>
        <w:rPr>
          <w:sz w:val="28"/>
        </w:rPr>
        <w:t>Дастлабки тергов дастлабки текширувнинг алохида шакли хисобланади. Суриштирув дастлабки терговнинг бошлангич боскичидир. Жиноят иши буйича дастлабки терговни прокуратура, ички ишлар органларининг ва миллий хавфсизлик хизматининг терговчилари олиб борадилар. Терговчи суриштирув органларига езма шаклда топширик ва курсатмаларни суриштирув органи рахбари оркали беради. Уларнинг бажарилиши мажбурийдир. Терговчининг иш юритувида булган жиноят иши материаллари буйича суриштирувчи зиммасига терговчининг тергов ва кидирув харакатларини утказиш буйича топширикларини бажариш хамда унга фаолият жараенида кумаклашиш мажбурияти юклатилади.</w:t>
      </w:r>
    </w:p>
    <w:p w:rsidR="00C71750" w:rsidRDefault="00C71750" w:rsidP="00C71750">
      <w:pPr>
        <w:spacing w:line="360" w:lineRule="auto"/>
        <w:ind w:firstLine="900"/>
        <w:jc w:val="both"/>
        <w:rPr>
          <w:sz w:val="28"/>
        </w:rPr>
      </w:pPr>
      <w:r>
        <w:rPr>
          <w:sz w:val="28"/>
        </w:rPr>
        <w:t>Гумон килинувчи жиноят содир этгани тугрисида маълумотлар етарли булсада, бу маълумотларни уни ишда айбланувчи тарикасида иштирок этишга жалб килиш учун етарли булмаган шахсдир. Шахсни гумон килинувчи тарикасида эътироф этиш тугрисида суриштирувчи, терговчи еки прокурор карор чикаради.</w:t>
      </w:r>
    </w:p>
    <w:p w:rsidR="00C71750" w:rsidRDefault="00C71750" w:rsidP="00C71750">
      <w:pPr>
        <w:spacing w:line="360" w:lineRule="auto"/>
        <w:ind w:firstLine="900"/>
        <w:jc w:val="both"/>
        <w:rPr>
          <w:sz w:val="28"/>
        </w:rPr>
      </w:pPr>
      <w:r>
        <w:rPr>
          <w:sz w:val="28"/>
        </w:rPr>
        <w:lastRenderedPageBreak/>
        <w:t>Гумон килинувчи хар бир ишда эмас, факат дастлабки тергов боскичида, 10 суткадан ошмаган муддатда иштирок этади ва жиноят-процессуал фаолиятнинг мустакил субъектига айланади. Конунга кура, айблов эълон килингунга кадар гумон килинувчига нисбатан камокка олиш эхтиет чораси кулланилганидагина эмас, балки бошка эхтиет чораларининг исталган биттаси кулланилганида хам гумон килинувчи деб хисобланади. Гумон килинувчи:</w:t>
      </w:r>
    </w:p>
    <w:p w:rsidR="00C71750" w:rsidRDefault="00C71750" w:rsidP="00C71750">
      <w:pPr>
        <w:spacing w:line="360" w:lineRule="auto"/>
        <w:ind w:firstLine="900"/>
        <w:jc w:val="both"/>
        <w:rPr>
          <w:sz w:val="28"/>
        </w:rPr>
      </w:pPr>
      <w:r>
        <w:rPr>
          <w:sz w:val="28"/>
        </w:rPr>
        <w:t>- узининг нимада гумон килинаетганлигини билиш;</w:t>
      </w:r>
    </w:p>
    <w:p w:rsidR="00C71750" w:rsidRDefault="00C71750" w:rsidP="00C71750">
      <w:pPr>
        <w:spacing w:line="360" w:lineRule="auto"/>
        <w:ind w:firstLine="900"/>
        <w:jc w:val="both"/>
        <w:rPr>
          <w:sz w:val="28"/>
        </w:rPr>
      </w:pPr>
      <w:r>
        <w:rPr>
          <w:sz w:val="28"/>
        </w:rPr>
        <w:t>- ушланганидан кейин 24 соатдан кечиктирмай сурок килинишини талаб килиш;</w:t>
      </w:r>
    </w:p>
    <w:p w:rsidR="00C71750" w:rsidRDefault="00C71750" w:rsidP="00C71750">
      <w:pPr>
        <w:spacing w:line="360" w:lineRule="auto"/>
        <w:ind w:firstLine="900"/>
        <w:jc w:val="both"/>
        <w:rPr>
          <w:sz w:val="28"/>
        </w:rPr>
      </w:pPr>
      <w:r>
        <w:rPr>
          <w:sz w:val="28"/>
        </w:rPr>
        <w:t>- узига нисбатан куйилган гумон хусусида ва ишнинг бошка хар кандай холатлари буйича курсатмалар бериш;</w:t>
      </w:r>
    </w:p>
    <w:p w:rsidR="00C71750" w:rsidRDefault="00C71750" w:rsidP="00C71750">
      <w:pPr>
        <w:spacing w:line="360" w:lineRule="auto"/>
        <w:ind w:firstLine="900"/>
        <w:jc w:val="both"/>
        <w:rPr>
          <w:sz w:val="28"/>
        </w:rPr>
      </w:pPr>
      <w:r>
        <w:rPr>
          <w:sz w:val="28"/>
        </w:rPr>
        <w:t>- уз она тилидан ва таржимон хизматидан фойдаланиш;</w:t>
      </w:r>
    </w:p>
    <w:p w:rsidR="00C71750" w:rsidRDefault="00C71750" w:rsidP="00C71750">
      <w:pPr>
        <w:spacing w:line="360" w:lineRule="auto"/>
        <w:ind w:firstLine="900"/>
        <w:jc w:val="both"/>
        <w:rPr>
          <w:sz w:val="28"/>
        </w:rPr>
      </w:pPr>
      <w:r>
        <w:rPr>
          <w:sz w:val="28"/>
        </w:rPr>
        <w:t>- уни гумон килинувчи деб эътироф этилганлиги тугрисидаги карор маълум килинган пайтдан еки у ушланган пайтдан бошлаб химоячи олиш ва сурок тугаганидан сунг у билан холис учрашиш;</w:t>
      </w:r>
    </w:p>
    <w:p w:rsidR="00C71750" w:rsidRDefault="00C71750" w:rsidP="00C71750">
      <w:pPr>
        <w:spacing w:line="360" w:lineRule="auto"/>
        <w:ind w:firstLine="900"/>
        <w:jc w:val="both"/>
        <w:rPr>
          <w:sz w:val="28"/>
        </w:rPr>
      </w:pPr>
      <w:r>
        <w:rPr>
          <w:sz w:val="28"/>
        </w:rPr>
        <w:t>- хукукларини химоя килишни шахсан узи амалга ошириш;</w:t>
      </w:r>
    </w:p>
    <w:p w:rsidR="00C71750" w:rsidRDefault="00C71750" w:rsidP="00C71750">
      <w:pPr>
        <w:spacing w:line="360" w:lineRule="auto"/>
        <w:ind w:firstLine="900"/>
        <w:jc w:val="both"/>
        <w:rPr>
          <w:sz w:val="28"/>
        </w:rPr>
      </w:pPr>
      <w:r>
        <w:rPr>
          <w:sz w:val="28"/>
        </w:rPr>
        <w:t>- илтимоснома бериш ва рад килиш;</w:t>
      </w:r>
    </w:p>
    <w:p w:rsidR="00C71750" w:rsidRDefault="00C71750" w:rsidP="00C71750">
      <w:pPr>
        <w:spacing w:line="360" w:lineRule="auto"/>
        <w:ind w:firstLine="900"/>
        <w:jc w:val="both"/>
        <w:rPr>
          <w:sz w:val="28"/>
        </w:rPr>
      </w:pPr>
      <w:r>
        <w:rPr>
          <w:sz w:val="28"/>
        </w:rPr>
        <w:t>- далиллар такдим килиш;</w:t>
      </w:r>
    </w:p>
    <w:p w:rsidR="00C71750" w:rsidRDefault="00C71750" w:rsidP="00C71750">
      <w:pPr>
        <w:spacing w:line="360" w:lineRule="auto"/>
        <w:ind w:firstLine="900"/>
        <w:jc w:val="both"/>
        <w:rPr>
          <w:sz w:val="28"/>
        </w:rPr>
      </w:pPr>
      <w:r>
        <w:rPr>
          <w:sz w:val="28"/>
        </w:rPr>
        <w:t>- суриштирувчи еки терговчининг рухсати билан тергов харакатларида иштирок этиш;</w:t>
      </w:r>
    </w:p>
    <w:p w:rsidR="00C71750" w:rsidRDefault="00C71750" w:rsidP="00C71750">
      <w:pPr>
        <w:spacing w:line="360" w:lineRule="auto"/>
        <w:ind w:firstLine="900"/>
        <w:jc w:val="both"/>
        <w:rPr>
          <w:sz w:val="28"/>
        </w:rPr>
      </w:pPr>
      <w:r>
        <w:rPr>
          <w:sz w:val="28"/>
        </w:rPr>
        <w:t>- ярашув тугрисидаги ишлар буйича суд мажлисларида иштирок этиш;</w:t>
      </w:r>
    </w:p>
    <w:p w:rsidR="00C71750" w:rsidRDefault="00C71750" w:rsidP="00C71750">
      <w:pPr>
        <w:spacing w:line="360" w:lineRule="auto"/>
        <w:ind w:firstLine="900"/>
        <w:jc w:val="both"/>
        <w:rPr>
          <w:sz w:val="28"/>
        </w:rPr>
      </w:pPr>
      <w:r>
        <w:rPr>
          <w:sz w:val="28"/>
        </w:rPr>
        <w:t xml:space="preserve">- суриштирувчи, терговчи, прокурор ва судларнинг харакатлари ва карорлари устидан шикоятлар бериш </w:t>
      </w:r>
      <w:r>
        <w:rPr>
          <w:i/>
          <w:iCs/>
          <w:sz w:val="28"/>
        </w:rPr>
        <w:t>хукукига</w:t>
      </w:r>
      <w:r>
        <w:rPr>
          <w:sz w:val="28"/>
        </w:rPr>
        <w:t xml:space="preserve"> эгадир. </w:t>
      </w:r>
    </w:p>
    <w:p w:rsidR="00C71750" w:rsidRDefault="00C71750" w:rsidP="00C71750">
      <w:pPr>
        <w:spacing w:line="360" w:lineRule="auto"/>
        <w:ind w:firstLine="900"/>
        <w:jc w:val="both"/>
        <w:rPr>
          <w:sz w:val="28"/>
        </w:rPr>
      </w:pPr>
      <w:r>
        <w:rPr>
          <w:sz w:val="28"/>
        </w:rPr>
        <w:t>Гумон килинувчи: суриштирувчи, терговчи ва прокурорнинг чакирувига биноан хозир булиши, суриштирувда ва дастлабки терговда иштирок этишдан бош тортмаслиги;</w:t>
      </w:r>
    </w:p>
    <w:p w:rsidR="00C71750" w:rsidRDefault="00C71750" w:rsidP="00C71750">
      <w:pPr>
        <w:spacing w:line="360" w:lineRule="auto"/>
        <w:ind w:firstLine="900"/>
        <w:jc w:val="both"/>
        <w:rPr>
          <w:sz w:val="28"/>
        </w:rPr>
      </w:pPr>
      <w:r>
        <w:rPr>
          <w:sz w:val="28"/>
        </w:rPr>
        <w:lastRenderedPageBreak/>
        <w:t>- хакикатни аниклашда далилларни йук килиш, сохталаштириш, гувохларни кундиришга уриниш ва конунга хилоф бошка харакатлар билан тускинлик килмаслиги;</w:t>
      </w:r>
    </w:p>
    <w:p w:rsidR="00C71750" w:rsidRDefault="00C71750" w:rsidP="00C71750">
      <w:pPr>
        <w:spacing w:line="360" w:lineRule="auto"/>
        <w:ind w:firstLine="900"/>
        <w:jc w:val="both"/>
        <w:rPr>
          <w:sz w:val="28"/>
        </w:rPr>
      </w:pPr>
      <w:r>
        <w:rPr>
          <w:sz w:val="28"/>
        </w:rPr>
        <w:t>- суриштирувчи, терговчи ва прокурорнинг гувохлантириш, эксперт текшируви учун намуналар олиш, экспертиза утказиш учун тиббий муассасага жойлаштириш тугрисидаги карорлари ва Жиноят-процессуал кодексида назарда тутилган тегишли процессуал карорларнинг ижро этилишига тускинлик килмаслиги, ишнинг тергов килинишида тартибга риоя этиши шарт.</w:t>
      </w:r>
    </w:p>
    <w:p w:rsidR="00C71750" w:rsidRDefault="00C71750" w:rsidP="00C71750">
      <w:pPr>
        <w:spacing w:line="360" w:lineRule="auto"/>
        <w:ind w:firstLine="900"/>
        <w:jc w:val="both"/>
        <w:rPr>
          <w:sz w:val="28"/>
        </w:rPr>
      </w:pPr>
      <w:r>
        <w:rPr>
          <w:sz w:val="28"/>
        </w:rPr>
        <w:t>Гумон килинувчи зиммасига курсатув бериш, шунингдек узининг жиноятга алокадор эмаслигини еки ишнинг бошка бирор холатларини исботлаш мажбурияти юкланиши мумкин эмас.</w:t>
      </w:r>
    </w:p>
    <w:p w:rsidR="00C71750" w:rsidRDefault="00C71750" w:rsidP="00C71750">
      <w:pPr>
        <w:spacing w:line="360" w:lineRule="auto"/>
        <w:ind w:firstLine="900"/>
        <w:jc w:val="both"/>
        <w:rPr>
          <w:sz w:val="28"/>
        </w:rPr>
      </w:pPr>
      <w:r>
        <w:rPr>
          <w:sz w:val="28"/>
        </w:rPr>
        <w:t>Химоячи гумон килинувчи, айбланувчи, судланувчининг хукук ва конуний манфаатларини конунда белгиланган тартибда химоя килишни амалга оширишга хамда уларга керакли юридик ердам курсатиш ваколатига эга булган шахсдир.</w:t>
      </w:r>
    </w:p>
    <w:p w:rsidR="00C71750" w:rsidRDefault="00C71750" w:rsidP="00C71750">
      <w:pPr>
        <w:spacing w:line="360" w:lineRule="auto"/>
        <w:ind w:firstLine="900"/>
        <w:jc w:val="both"/>
        <w:rPr>
          <w:sz w:val="28"/>
        </w:rPr>
      </w:pPr>
      <w:r>
        <w:rPr>
          <w:sz w:val="28"/>
        </w:rPr>
        <w:t>Ишда химоячи сифатида: адвокатлар, химоячи сифатида катнашиш учун махсус рухсатномага эга булган шахслар;</w:t>
      </w:r>
    </w:p>
    <w:p w:rsidR="00C71750" w:rsidRDefault="00C71750" w:rsidP="00C71750">
      <w:pPr>
        <w:spacing w:line="360" w:lineRule="auto"/>
        <w:ind w:firstLine="900"/>
        <w:jc w:val="both"/>
        <w:rPr>
          <w:sz w:val="28"/>
        </w:rPr>
      </w:pPr>
      <w:r>
        <w:rPr>
          <w:sz w:val="28"/>
        </w:rPr>
        <w:t>- жамоат бирлашмаларининг уз аъзоларининг ишлари буйича вакиллари катнашишлари мумкин. Гумон килинувчининг, айбланувчининг, судланувчининг якин кариндошлари еки конуний вакиллари, шунингдек бошка шахслар химоячи сифатида иштирок этишга терговчининг карори ва суд ажрими буйича йул куйилиши мумкин.</w:t>
      </w:r>
    </w:p>
    <w:p w:rsidR="00C71750" w:rsidRDefault="00C71750" w:rsidP="00C71750">
      <w:pPr>
        <w:spacing w:line="360" w:lineRule="auto"/>
        <w:ind w:firstLine="900"/>
        <w:jc w:val="both"/>
        <w:rPr>
          <w:sz w:val="28"/>
        </w:rPr>
      </w:pPr>
      <w:r>
        <w:rPr>
          <w:sz w:val="28"/>
        </w:rPr>
        <w:t>Химоячининг ишда иштирок этишига фукарога айблов эълон килинган вактдан бошлаб еки у гумон килинувчи деб эътироф этилганлиги тугрисидаги карор эълон килинган пайтдан ехуд у ушланган пайтдан бошлаб рухсат этилади.</w:t>
      </w:r>
    </w:p>
    <w:p w:rsidR="00C71750" w:rsidRDefault="00C71750" w:rsidP="00C71750">
      <w:pPr>
        <w:spacing w:line="360" w:lineRule="auto"/>
        <w:ind w:firstLine="900"/>
        <w:jc w:val="both"/>
        <w:rPr>
          <w:sz w:val="28"/>
        </w:rPr>
      </w:pPr>
      <w:r>
        <w:rPr>
          <w:sz w:val="28"/>
        </w:rPr>
        <w:t>Химоячи иштирок этиши шарт, - деб топилган такдирда, суриштирувчи, терговчи, прокурор ва суд айбланувчининг химояланиш хукукини амалда таъминлаш чораларини куриши лозим.</w:t>
      </w:r>
    </w:p>
    <w:p w:rsidR="00C71750" w:rsidRDefault="00C71750" w:rsidP="00C71750">
      <w:pPr>
        <w:spacing w:line="360" w:lineRule="auto"/>
        <w:ind w:firstLine="900"/>
        <w:jc w:val="both"/>
        <w:rPr>
          <w:sz w:val="28"/>
        </w:rPr>
      </w:pPr>
      <w:r>
        <w:rPr>
          <w:sz w:val="28"/>
        </w:rPr>
        <w:lastRenderedPageBreak/>
        <w:t>Суриштирувчи, терговчи, прокурор еки суд ишнинг мураккаблиги ва бошка холатлари туфайли гумон килинувчи, айбланувчи еки судланувчи уз хукукларини амалга оширишда кийналиши мумкин деган хулосага келса, химоячини иштирок этишини шарт деб топишга хаклидир.</w:t>
      </w:r>
    </w:p>
    <w:p w:rsidR="00C71750" w:rsidRDefault="00C71750" w:rsidP="00C71750">
      <w:pPr>
        <w:spacing w:line="360" w:lineRule="auto"/>
        <w:ind w:firstLine="900"/>
        <w:jc w:val="both"/>
        <w:rPr>
          <w:sz w:val="28"/>
        </w:rPr>
      </w:pPr>
      <w:r>
        <w:rPr>
          <w:sz w:val="28"/>
        </w:rPr>
        <w:t>Жиноят иши буйича бирор холатни билиш, аниклашга кумаклашиши мумкин булган хар кандай шахс гувох сифатида курсатув бериш учун чакирилиши мумкин.</w:t>
      </w:r>
    </w:p>
    <w:p w:rsidR="00C71750" w:rsidRDefault="00C71750" w:rsidP="00C71750">
      <w:pPr>
        <w:spacing w:line="360" w:lineRule="auto"/>
        <w:ind w:firstLine="900"/>
        <w:jc w:val="both"/>
        <w:rPr>
          <w:sz w:val="28"/>
        </w:rPr>
      </w:pPr>
      <w:r>
        <w:rPr>
          <w:sz w:val="28"/>
        </w:rPr>
        <w:t>Шахс ишга доир маълумотлар хакида бошка шахслар маълумоти, хужжатлар оркали хабар топган такдирда хам гувох сифатида сурок килиниши мумкин. Аммо бу холда гувох узига маълум холатни аник курсатиши лозим.</w:t>
      </w:r>
    </w:p>
    <w:p w:rsidR="00C71750" w:rsidRDefault="00C71750" w:rsidP="00C71750">
      <w:pPr>
        <w:spacing w:line="360" w:lineRule="auto"/>
        <w:ind w:firstLine="900"/>
        <w:jc w:val="both"/>
        <w:rPr>
          <w:sz w:val="28"/>
        </w:rPr>
      </w:pPr>
      <w:r>
        <w:rPr>
          <w:sz w:val="28"/>
        </w:rPr>
        <w:t>Хулоса бериш учун зарур билимга эга булган хар кандай шахс эксперт сифатида чакирилиши мумкин.</w:t>
      </w:r>
    </w:p>
    <w:p w:rsidR="00C71750" w:rsidRDefault="00C71750" w:rsidP="00C71750">
      <w:pPr>
        <w:spacing w:line="360" w:lineRule="auto"/>
        <w:ind w:firstLine="900"/>
        <w:jc w:val="both"/>
        <w:rPr>
          <w:sz w:val="28"/>
        </w:rPr>
      </w:pPr>
      <w:r>
        <w:rPr>
          <w:sz w:val="28"/>
        </w:rPr>
        <w:t>Суриштирувчининг функциясини (агар мутахассислиги буйича махсус билими эксперт даражасида булса хам) эксперт функциялари билан кушиш мумкин эмас. Иш юритаетган орган томонидан чикарилган, карор билан тайинланган шахс процессуал тартибда эксперт хисобланади. Эксперт этиб тайинланган шахс каерда ишлашидан катъий назар махсус хукукий холат буйича мансабдор шахс хисобланади.</w:t>
      </w:r>
    </w:p>
    <w:p w:rsidR="00C71750" w:rsidRDefault="00C71750" w:rsidP="00C71750">
      <w:pPr>
        <w:spacing w:line="360" w:lineRule="auto"/>
        <w:ind w:firstLine="900"/>
        <w:jc w:val="both"/>
        <w:rPr>
          <w:sz w:val="28"/>
        </w:rPr>
      </w:pPr>
      <w:r>
        <w:rPr>
          <w:sz w:val="28"/>
        </w:rPr>
        <w:t>Суриштирув, дастлабки тергов ва суд мухокамасини утказишда далилларни топиш ва мустахкамлашда суриштирувчига, терговчига, прокурорга ва судга ердам бериш учун мутахассис чакирилади. Суриштирув харакатларини олиб боришда илмий-техник воситалар (магнитофон, видеомагнитофон, кинога олиш аппаратлар ва бошка аппаратларни) куллаш учун мутахассис чакирилиши мумкин.</w:t>
      </w:r>
    </w:p>
    <w:p w:rsidR="00C71750" w:rsidRDefault="00C71750" w:rsidP="00C71750">
      <w:pPr>
        <w:spacing w:line="360" w:lineRule="auto"/>
        <w:ind w:firstLine="900"/>
        <w:jc w:val="both"/>
        <w:rPr>
          <w:sz w:val="28"/>
        </w:rPr>
      </w:pPr>
      <w:r>
        <w:rPr>
          <w:sz w:val="28"/>
        </w:rPr>
        <w:t>Таржимон куйидаги холларда чакирилади:</w:t>
      </w:r>
    </w:p>
    <w:p w:rsidR="00C71750" w:rsidRDefault="00C71750" w:rsidP="00C71750">
      <w:pPr>
        <w:spacing w:line="360" w:lineRule="auto"/>
        <w:ind w:firstLine="900"/>
        <w:jc w:val="both"/>
        <w:rPr>
          <w:sz w:val="28"/>
        </w:rPr>
      </w:pPr>
      <w:r>
        <w:rPr>
          <w:sz w:val="28"/>
        </w:rPr>
        <w:t>1. Гумон килинувчи, айбланувчи, судланувчи еки жабрланувчи, фукаровий даъвогар, фукаровий жавобгар ехуд уларнинг вакиллари, гувох, эксперт, мутахассис иш юритилаетган тилни билмаса еки етарли даражада тушунмаса, кар-соков булса;</w:t>
      </w:r>
    </w:p>
    <w:p w:rsidR="00C71750" w:rsidRDefault="00C71750" w:rsidP="00C71750">
      <w:pPr>
        <w:spacing w:line="360" w:lineRule="auto"/>
        <w:ind w:firstLine="900"/>
        <w:jc w:val="both"/>
        <w:rPr>
          <w:sz w:val="28"/>
        </w:rPr>
      </w:pPr>
      <w:r>
        <w:rPr>
          <w:sz w:val="28"/>
        </w:rPr>
        <w:lastRenderedPageBreak/>
        <w:t>2. Бирор матнни бошка тилдан таржима килишга зарурат булса;</w:t>
      </w:r>
    </w:p>
    <w:p w:rsidR="00C71750" w:rsidRDefault="00C71750" w:rsidP="00C71750">
      <w:pPr>
        <w:spacing w:line="360" w:lineRule="auto"/>
        <w:ind w:firstLine="900"/>
        <w:jc w:val="both"/>
        <w:rPr>
          <w:sz w:val="28"/>
        </w:rPr>
      </w:pPr>
      <w:r>
        <w:rPr>
          <w:sz w:val="28"/>
        </w:rPr>
        <w:t>Таржимонга тегишли коидалар иш юритишда иштирок этиш учун таклиф килинган, кар еки соковнинг имо-ишораларини тушунадиган шахсга нисбатан хам кулланилади.</w:t>
      </w:r>
    </w:p>
    <w:p w:rsidR="00C71750" w:rsidRDefault="00C71750" w:rsidP="00C71750">
      <w:pPr>
        <w:spacing w:line="360" w:lineRule="auto"/>
        <w:ind w:firstLine="900"/>
        <w:jc w:val="both"/>
        <w:rPr>
          <w:sz w:val="28"/>
        </w:rPr>
      </w:pPr>
      <w:r>
        <w:rPr>
          <w:sz w:val="28"/>
        </w:rPr>
        <w:t>Таржимон этиб тайинланадиган шахсга куйидаги талаблар куйилади:</w:t>
      </w:r>
    </w:p>
    <w:p w:rsidR="00C71750" w:rsidRDefault="00C71750" w:rsidP="00C71750">
      <w:pPr>
        <w:spacing w:line="360" w:lineRule="auto"/>
        <w:ind w:firstLine="900"/>
        <w:jc w:val="both"/>
        <w:rPr>
          <w:sz w:val="28"/>
        </w:rPr>
      </w:pPr>
      <w:r>
        <w:rPr>
          <w:sz w:val="28"/>
        </w:rPr>
        <w:t>а) ишни юритиш учун билиш зарур булган тилларда эркин гапира олиш;</w:t>
      </w:r>
    </w:p>
    <w:p w:rsidR="00C71750" w:rsidRDefault="00C71750" w:rsidP="00C71750">
      <w:pPr>
        <w:spacing w:line="360" w:lineRule="auto"/>
        <w:ind w:firstLine="900"/>
        <w:jc w:val="both"/>
        <w:rPr>
          <w:sz w:val="28"/>
        </w:rPr>
      </w:pPr>
      <w:r>
        <w:rPr>
          <w:sz w:val="28"/>
        </w:rPr>
        <w:t>б) ишнинг натижасидан манфаатдор булмаслик.</w:t>
      </w:r>
    </w:p>
    <w:p w:rsidR="00C71750" w:rsidRDefault="00C71750" w:rsidP="00C71750">
      <w:pPr>
        <w:spacing w:line="360" w:lineRule="auto"/>
        <w:ind w:firstLine="900"/>
        <w:jc w:val="both"/>
        <w:rPr>
          <w:sz w:val="28"/>
        </w:rPr>
      </w:pPr>
      <w:r>
        <w:rPr>
          <w:sz w:val="28"/>
        </w:rPr>
        <w:t>Холислар тергов еки бошка харакатлар утказилганини, уни утказиш жараени ва натижаларини тасдиклаш учун Жиноят-процессуал кодексида назарда тутилган тартибда суриштирувчи, терговчи, прокурор томонидан чакирилади.</w:t>
      </w:r>
    </w:p>
    <w:p w:rsidR="00C71750" w:rsidRDefault="00C71750" w:rsidP="00C71750">
      <w:pPr>
        <w:spacing w:line="360" w:lineRule="auto"/>
        <w:ind w:firstLine="900"/>
        <w:jc w:val="both"/>
        <w:rPr>
          <w:sz w:val="28"/>
        </w:rPr>
      </w:pPr>
      <w:r>
        <w:rPr>
          <w:sz w:val="28"/>
        </w:rPr>
        <w:t>Тергов харакатларини юритишда иштирок этиш учун, ишнинг натижаларидан манфаатдор булмаган, камида икки нафар вояга етган фукаро чакирилиши лозим. Тергов харакатларини бошлашдан олдин суриштирувчи, терговчи еки прокурор холисларга уларнинг хукук ва мажбуриятларини тушунтиради. Холис узи иштирок этган тергов харакатини юритиш билан боглик холатлар буйича гувох тарикасида сурок килиниши мумкин.</w:t>
      </w:r>
    </w:p>
    <w:p w:rsidR="00C71750" w:rsidRDefault="00C71750" w:rsidP="00C71750">
      <w:pPr>
        <w:spacing w:line="360" w:lineRule="auto"/>
        <w:ind w:firstLine="900"/>
        <w:jc w:val="both"/>
        <w:rPr>
          <w:sz w:val="28"/>
        </w:rPr>
      </w:pPr>
      <w:r>
        <w:rPr>
          <w:sz w:val="28"/>
        </w:rPr>
        <w:t xml:space="preserve">Ижтимоий хавфли килмишнинг юз берган бермаганлигини, бунда содир этган шахснинг айбли-айбсизлигини ва жараенни тугри хал килишда ахамиятга молик бошка холатларни конунда белгиланган тартибда суриштирувчи, терговчи ва судларнинг аникланишига асос буладиган хар кандай хакикий маълумотлар жиноят иши буйича   </w:t>
      </w:r>
      <w:r>
        <w:rPr>
          <w:i/>
          <w:iCs/>
          <w:sz w:val="28"/>
        </w:rPr>
        <w:t>д а л и л</w:t>
      </w:r>
      <w:r>
        <w:rPr>
          <w:sz w:val="28"/>
        </w:rPr>
        <w:t xml:space="preserve">   хисобланади.</w:t>
      </w:r>
    </w:p>
    <w:p w:rsidR="00C71750" w:rsidRDefault="00C71750" w:rsidP="00C71750">
      <w:pPr>
        <w:spacing w:line="360" w:lineRule="auto"/>
        <w:ind w:firstLine="900"/>
        <w:jc w:val="both"/>
        <w:rPr>
          <w:sz w:val="28"/>
        </w:rPr>
      </w:pPr>
      <w:r>
        <w:rPr>
          <w:sz w:val="28"/>
        </w:rPr>
        <w:t>Оператив-кидирув йули билан тупланган маълумотларнинг ахамияти шундан иборатки, улар тергов тусмонларини илгари суриш, уларни текшириш, процессуал харакатларни амалга ошириш еки уларга тайёргарлик куришда ишлатилса хам, далил сифатида тан олинмайди, чунки улар процессуал манбалардан булиб, далил кучига эга булмайди.</w:t>
      </w:r>
    </w:p>
    <w:p w:rsidR="00C71750" w:rsidRDefault="00C71750" w:rsidP="00C71750">
      <w:pPr>
        <w:spacing w:line="360" w:lineRule="auto"/>
        <w:ind w:firstLine="900"/>
        <w:jc w:val="both"/>
        <w:rPr>
          <w:sz w:val="28"/>
        </w:rPr>
      </w:pPr>
      <w:r>
        <w:rPr>
          <w:sz w:val="28"/>
        </w:rPr>
        <w:t xml:space="preserve">Оператив-кидирув йули билан тупланган маълумотлар дастлабки текшириш давомида суриштирувчи, терговчи ва прокурор томонидан </w:t>
      </w:r>
      <w:r>
        <w:rPr>
          <w:sz w:val="28"/>
        </w:rPr>
        <w:lastRenderedPageBreak/>
        <w:t xml:space="preserve">жиноят-процессуал конунчилигига биноан процессуал расмийлаштирилган такдирдагина   </w:t>
      </w:r>
      <w:r>
        <w:rPr>
          <w:i/>
          <w:iCs/>
          <w:sz w:val="28"/>
        </w:rPr>
        <w:t>д а л и л</w:t>
      </w:r>
      <w:r>
        <w:rPr>
          <w:sz w:val="28"/>
        </w:rPr>
        <w:t xml:space="preserve">   кучига эга булиши мумкин.</w:t>
      </w:r>
    </w:p>
    <w:p w:rsidR="00C71750" w:rsidRDefault="00C71750" w:rsidP="00C71750">
      <w:pPr>
        <w:spacing w:line="360" w:lineRule="auto"/>
        <w:ind w:firstLine="900"/>
        <w:jc w:val="both"/>
        <w:rPr>
          <w:sz w:val="28"/>
        </w:rPr>
      </w:pPr>
      <w:r>
        <w:rPr>
          <w:sz w:val="28"/>
        </w:rPr>
        <w:t>Бевосита далиллар – шахснинг айбини (айбсизлигини) еки исботланиши лозим булган холларнинг хакикатга тугри еки нотугри эканини аниклайди. Бевосита далил мазмунан исботланиши лозим булган холатга доимо мос булади. Бевосита далиллар билан ишлаганда (масалан, жиноятни уз кузи билан курган шахсдан курсатма олганда) асосий вазифа бу далиллар реал вокелликка тугри келишини текширишдан ва тулик булишини аниклашдан иборат.</w:t>
      </w:r>
    </w:p>
    <w:p w:rsidR="00C71750" w:rsidRDefault="00C71750" w:rsidP="00C71750">
      <w:pPr>
        <w:spacing w:line="360" w:lineRule="auto"/>
        <w:ind w:firstLine="900"/>
        <w:jc w:val="both"/>
        <w:rPr>
          <w:sz w:val="28"/>
        </w:rPr>
      </w:pPr>
      <w:r>
        <w:rPr>
          <w:sz w:val="28"/>
        </w:rPr>
        <w:t>Билвосита далил исботлаш предметига мансуб булмасада, айнан шу предметга оид бирор холатни тасдиклашга каратилган. Билвосита далил жумласига хам аник маълумотлар киради. Улар шахсни вокеа содир булган жойда еки унга якин ерда булганлигини, айбланувчи маълум тажриба ва куникмаларга эгалигидан дарак беради (масалан, шахс маълум билимга эга, жисмоний соглом, конининг типи ва гурухи топилган кон изларига монандлиги, жиноят куролларини ишлатиш малакаси, жиноят содир этишдаги максади, хает тарзи) ва бошка шунга ухшаш маълумотларни уз ичига олади.</w:t>
      </w:r>
    </w:p>
    <w:p w:rsidR="00C71750" w:rsidRDefault="00C71750" w:rsidP="00C71750">
      <w:pPr>
        <w:spacing w:line="360" w:lineRule="auto"/>
        <w:ind w:firstLine="900"/>
        <w:jc w:val="both"/>
        <w:rPr>
          <w:sz w:val="28"/>
        </w:rPr>
      </w:pPr>
      <w:r>
        <w:rPr>
          <w:sz w:val="28"/>
        </w:rPr>
        <w:t>Асл ва хосила далилларни узаро фарки шундаки, фактик маълумотларни, жиноятни уз кузи билан курган гувох баен этса, асл нусхадаги хужжатларда маълумотлар акс этган булса, далилий аше вокеа содир этилган жойдан олинган булса, уларнинг хаммаси асл далиллар сифатида тан олинади. Узга шахсдан эшитган ахборотни баен килган гувохнинг курсатмалари, хужжатнинг кучириб езилган нусхасида акс этган муълумотлар, изнинг колипида акс этган белгилари хосила далиллар сифатида тан олинади.</w:t>
      </w:r>
    </w:p>
    <w:p w:rsidR="00C71750" w:rsidRDefault="00C71750" w:rsidP="00C71750">
      <w:pPr>
        <w:spacing w:line="360" w:lineRule="auto"/>
        <w:ind w:firstLine="900"/>
        <w:jc w:val="both"/>
        <w:rPr>
          <w:sz w:val="28"/>
        </w:rPr>
      </w:pPr>
      <w:r>
        <w:rPr>
          <w:sz w:val="28"/>
        </w:rPr>
        <w:t xml:space="preserve">Исбот килиш конуний, асосланган ва адолатли хал килиш учун ахамиятга эга булган холатлар тугрисидаги хакикатни аниклаш максадида далилларни туплаш, текшириш ва бахолашдан иборатдир. Исбот килиш ЖПК моддаларининг талабларига мос булиши лозим. Бу коидага амал </w:t>
      </w:r>
      <w:r>
        <w:rPr>
          <w:sz w:val="28"/>
        </w:rPr>
        <w:lastRenderedPageBreak/>
        <w:t xml:space="preserve">килмаслик жиноят иши буйича йигилган маълумотларни  </w:t>
      </w:r>
      <w:r>
        <w:rPr>
          <w:i/>
          <w:iCs/>
          <w:sz w:val="28"/>
        </w:rPr>
        <w:t>ноконуний</w:t>
      </w:r>
      <w:r>
        <w:rPr>
          <w:sz w:val="28"/>
        </w:rPr>
        <w:t xml:space="preserve">  деб топишга сабаб булиши мумкин.</w:t>
      </w:r>
    </w:p>
    <w:p w:rsidR="00C71750" w:rsidRDefault="00C71750" w:rsidP="00C71750">
      <w:pPr>
        <w:spacing w:line="360" w:lineRule="auto"/>
        <w:ind w:firstLine="900"/>
        <w:jc w:val="both"/>
        <w:rPr>
          <w:sz w:val="28"/>
        </w:rPr>
      </w:pPr>
      <w:r>
        <w:rPr>
          <w:sz w:val="28"/>
        </w:rPr>
        <w:t>Исбот килишни суриштирувчи, терговчи, прокурор ва суд амалга оширади. Исбот килишда куйидагилар такикланади:</w:t>
      </w:r>
    </w:p>
    <w:p w:rsidR="00C71750" w:rsidRDefault="00C71750" w:rsidP="00C71750">
      <w:pPr>
        <w:spacing w:line="360" w:lineRule="auto"/>
        <w:ind w:firstLine="900"/>
        <w:jc w:val="both"/>
        <w:rPr>
          <w:sz w:val="28"/>
        </w:rPr>
      </w:pPr>
      <w:r>
        <w:rPr>
          <w:sz w:val="28"/>
        </w:rPr>
        <w:t>1) шахсларнинг хаети ва соглиги учун хавфли булган еки уларнинг шаъни, кадр-кимматини камситувчи хатти-харакатларни содир этиш;</w:t>
      </w:r>
    </w:p>
    <w:p w:rsidR="00C71750" w:rsidRDefault="00C71750" w:rsidP="00C71750">
      <w:pPr>
        <w:spacing w:line="360" w:lineRule="auto"/>
        <w:ind w:firstLine="900"/>
        <w:jc w:val="both"/>
        <w:rPr>
          <w:sz w:val="28"/>
        </w:rPr>
      </w:pPr>
      <w:r>
        <w:rPr>
          <w:sz w:val="28"/>
        </w:rPr>
        <w:t>2) зурлик, пуписа килиш, алдаш ва конунга хилоф бошка йуллар билан курсатма, тушунтириш, хулосалар олишга, экспериментал харакатларни бажаришга, сохта хужжатлар еки буюмлар тайерланишига ва берилишига эришиш;</w:t>
      </w:r>
    </w:p>
    <w:p w:rsidR="00C71750" w:rsidRDefault="00C71750" w:rsidP="00C71750">
      <w:pPr>
        <w:spacing w:line="360" w:lineRule="auto"/>
        <w:ind w:firstLine="900"/>
        <w:jc w:val="both"/>
        <w:rPr>
          <w:sz w:val="28"/>
        </w:rPr>
      </w:pPr>
      <w:r>
        <w:rPr>
          <w:sz w:val="28"/>
        </w:rPr>
        <w:t>3) тунги вактда, яъни кеч соат  22</w:t>
      </w:r>
      <w:r>
        <w:rPr>
          <w:sz w:val="28"/>
          <w:u w:val="single"/>
          <w:vertAlign w:val="superscript"/>
        </w:rPr>
        <w:t>оо</w:t>
      </w:r>
      <w:r>
        <w:rPr>
          <w:sz w:val="28"/>
        </w:rPr>
        <w:t xml:space="preserve">  дан эрталаб соат 6</w:t>
      </w:r>
      <w:r>
        <w:rPr>
          <w:sz w:val="28"/>
          <w:u w:val="single"/>
          <w:vertAlign w:val="superscript"/>
        </w:rPr>
        <w:t>оо</w:t>
      </w:r>
      <w:r>
        <w:rPr>
          <w:sz w:val="28"/>
        </w:rPr>
        <w:t xml:space="preserve"> гача тергов харакатлари олиб бориш. Тайерланаетган еки содир этилаетган жиноятни олдини олиш, жиноят изи йуколишига еки гумон килинувчининг кочиб кетишига йул куймаслик (эксперимент жараенида текширилаетган ходисанинг холатини кайтадан тиклаш зарурияти булган холлар бундан мустасно).</w:t>
      </w:r>
    </w:p>
    <w:p w:rsidR="00C71750" w:rsidRDefault="00C71750" w:rsidP="00C71750">
      <w:pPr>
        <w:spacing w:line="360" w:lineRule="auto"/>
        <w:ind w:firstLine="900"/>
        <w:jc w:val="both"/>
        <w:rPr>
          <w:sz w:val="28"/>
        </w:rPr>
      </w:pPr>
      <w:r>
        <w:rPr>
          <w:sz w:val="28"/>
        </w:rPr>
        <w:t>Тергов ва суд харакатлари билан боглик ишлар бажарилаетганида суриштирувчи, терговчи, прокурор, судларда ва ишда мутахассис еки эксперт сифатида иштирок этаетган шифокорлардан бошка шахсларнинг узга жинсдаги шахсни ялангоч килиб ечинтириш чогида хозир булишлари такикланади.</w:t>
      </w:r>
    </w:p>
    <w:p w:rsidR="00C71750" w:rsidRDefault="00C71750" w:rsidP="00C71750">
      <w:pPr>
        <w:spacing w:line="360" w:lineRule="auto"/>
        <w:ind w:firstLine="900"/>
        <w:jc w:val="both"/>
        <w:rPr>
          <w:sz w:val="28"/>
        </w:rPr>
      </w:pPr>
      <w:r>
        <w:rPr>
          <w:sz w:val="28"/>
        </w:rPr>
        <w:t>Баенномалар юритиш учун маъсулият суриштирув ва дастлабки тергов боскичида суриштирувчи ва терговчи, судда эса раислик килувчи ва суд мажлиси котиби зиммасига юклатилади.</w:t>
      </w:r>
    </w:p>
    <w:p w:rsidR="00C71750" w:rsidRDefault="00C71750" w:rsidP="00C71750">
      <w:pPr>
        <w:spacing w:line="360" w:lineRule="auto"/>
        <w:ind w:firstLine="900"/>
        <w:jc w:val="both"/>
        <w:rPr>
          <w:sz w:val="28"/>
        </w:rPr>
      </w:pPr>
      <w:r>
        <w:rPr>
          <w:sz w:val="28"/>
        </w:rPr>
        <w:t>Далилларни мустахкамлашнинг асосий воситаси баеннома тузиш хисобланади. Ердамчи усуллар эса, тергов катнашчиларининг тергов харакатида кандай ахборот берганликларини видео, кино, овоз езиш техникаси оркали, фойдаланиш фотосуратга тушириш, колиплар тайерлаш, нусха олиш, режалар, чизмалар тайерлаш ва ахборотларни акс эттиришнинг бошка усулларидан иборат.</w:t>
      </w:r>
    </w:p>
    <w:p w:rsidR="00C71750" w:rsidRDefault="00C71750" w:rsidP="00C71750">
      <w:pPr>
        <w:spacing w:line="360" w:lineRule="auto"/>
        <w:ind w:firstLine="900"/>
        <w:jc w:val="both"/>
        <w:rPr>
          <w:sz w:val="28"/>
        </w:rPr>
      </w:pPr>
      <w:r>
        <w:rPr>
          <w:sz w:val="28"/>
        </w:rPr>
        <w:lastRenderedPageBreak/>
        <w:t xml:space="preserve">Тергов еки суд харакатининг бориши ва натижалари акс эттирилган фотосуратлар, фонограммалар, видеоезувлар, кинотасвирлар, колиплар, нусхалар, режалар, чизмалар баенномага илова килинади. Хар кайси иловада тергов еки суд харакатининг номи, утказилган жойи, санаси курсатилган ва изохловчи матн булиши лозим. Бу изохловчи матнни    </w:t>
      </w:r>
      <w:r>
        <w:rPr>
          <w:i/>
          <w:iCs/>
          <w:sz w:val="28"/>
        </w:rPr>
        <w:t>с у р и ш т и р у в ч и</w:t>
      </w:r>
      <w:r>
        <w:rPr>
          <w:sz w:val="28"/>
        </w:rPr>
        <w:t xml:space="preserve">  уз имзоси билан тасдиклайди. Суриштирувчи жараен иштирокчиларидан бирортасининг еки бошка шахсларнинг Жиноят-процессуал кодексида назарда тутилган холларда тергов харакатлари баенномасига имзо чекишдан бош тортганлиги тугрисидаги   </w:t>
      </w:r>
      <w:r>
        <w:rPr>
          <w:i/>
          <w:iCs/>
          <w:sz w:val="28"/>
        </w:rPr>
        <w:t>б а е н н о м а</w:t>
      </w:r>
      <w:r>
        <w:rPr>
          <w:sz w:val="28"/>
        </w:rPr>
        <w:t xml:space="preserve">   тулдирилиб, уни уз имзоси билан тасдиклайди.</w:t>
      </w:r>
    </w:p>
    <w:p w:rsidR="00C71750" w:rsidRDefault="00C71750" w:rsidP="00C71750">
      <w:pPr>
        <w:spacing w:line="360" w:lineRule="auto"/>
        <w:ind w:firstLine="900"/>
        <w:jc w:val="both"/>
        <w:rPr>
          <w:sz w:val="28"/>
        </w:rPr>
      </w:pPr>
      <w:r>
        <w:rPr>
          <w:sz w:val="28"/>
        </w:rPr>
        <w:t>Баенномага имзо чекишдан бош тортган шахс бош тортиш сабабини тушунтиришга хакли. Бу тушунтириш баенномага киритилиши лозим. Тергов еки суд харакати иштирокчиси узининг жисмоний нуксони туфайли баенномани укиб, имзолай олмаса, баенномани унинг розилиги билан химоячи, вакил еки мазкур шахс ишонадиган бошка фукаро укиб беради ва имзо чекади. Бу хакда баенномага езиб куйилади.</w:t>
      </w:r>
    </w:p>
    <w:p w:rsidR="00C71750" w:rsidRDefault="00C71750" w:rsidP="00C71750">
      <w:pPr>
        <w:spacing w:line="360" w:lineRule="auto"/>
        <w:ind w:firstLine="900"/>
        <w:jc w:val="both"/>
        <w:rPr>
          <w:sz w:val="28"/>
        </w:rPr>
      </w:pPr>
      <w:r>
        <w:rPr>
          <w:sz w:val="28"/>
        </w:rPr>
        <w:t xml:space="preserve">Келиб чикишини, кимга тегишлилигини, маълум максадларда фойдаланилганлиги еки фойдаланишга яроклилиги, кулдан кулга утганлиги еки турган жойи узгарганлиги, у еки бу моддалар, нарса, жараен таъсир этганлигини аниклаш мумкин булган физикавий аломатлар еки белгиларга, шунингдек, иш холатларини аниклашга хизмат киладиган хар кандай белгиларга эга булган нарса   </w:t>
      </w:r>
      <w:r>
        <w:rPr>
          <w:i/>
          <w:iCs/>
          <w:sz w:val="28"/>
        </w:rPr>
        <w:t>а ш е в и й  д а л и л</w:t>
      </w:r>
      <w:r>
        <w:rPr>
          <w:sz w:val="28"/>
        </w:rPr>
        <w:t xml:space="preserve">   хисобланади. Хужжатни ашевий далил (езма далил) сифтида иш материалларга кушиб куйиш учун суриштирувчи буюмни ашевий далил (езма далил) деб эътироф этиш ва жиноят иши материалларига кушиб куйиш тугрисида алохида    </w:t>
      </w:r>
      <w:r>
        <w:rPr>
          <w:i/>
          <w:iCs/>
          <w:sz w:val="28"/>
        </w:rPr>
        <w:t xml:space="preserve">к а р о р  </w:t>
      </w:r>
      <w:r>
        <w:rPr>
          <w:sz w:val="28"/>
        </w:rPr>
        <w:t xml:space="preserve">чикаради. </w:t>
      </w:r>
    </w:p>
    <w:p w:rsidR="00C71750" w:rsidRDefault="00C71750" w:rsidP="00C71750">
      <w:pPr>
        <w:spacing w:line="360" w:lineRule="auto"/>
        <w:ind w:firstLine="900"/>
        <w:jc w:val="both"/>
        <w:rPr>
          <w:sz w:val="28"/>
        </w:rPr>
      </w:pPr>
      <w:r>
        <w:rPr>
          <w:sz w:val="28"/>
        </w:rPr>
        <w:t xml:space="preserve">Мансабдор шахс еки фукаро томонидан суз, ракам еки бошка шаклда езилган ва иш учун ахамиятли булган маълумотларни саклаш, узгартириш,  такдим  этиш  учун  мулжалланган  хужжат еки бошка езувлар   </w:t>
      </w:r>
      <w:r>
        <w:rPr>
          <w:i/>
          <w:iCs/>
          <w:sz w:val="28"/>
        </w:rPr>
        <w:t>е з м а   д а л и л</w:t>
      </w:r>
      <w:r>
        <w:rPr>
          <w:sz w:val="28"/>
        </w:rPr>
        <w:t xml:space="preserve">   хисобланади.</w:t>
      </w:r>
    </w:p>
    <w:p w:rsidR="00C71750" w:rsidRDefault="00C71750" w:rsidP="00C71750">
      <w:pPr>
        <w:spacing w:line="360" w:lineRule="auto"/>
        <w:ind w:firstLine="900"/>
        <w:jc w:val="both"/>
        <w:rPr>
          <w:sz w:val="28"/>
        </w:rPr>
      </w:pPr>
      <w:r>
        <w:rPr>
          <w:sz w:val="28"/>
        </w:rPr>
        <w:lastRenderedPageBreak/>
        <w:t>Суриштирув олиб бориш жараенида утказилган тергов харакатлари баенномасига киритилган иловалар хам езма далил булиб хисобланади. Езма далиллар каторига жадваллар, чизмалар, схемалар, фото ва кино хужжатлар, видеотасмалар, фонограммалар, шунингдек, магнит тасмада ва когозли асосда электрон хисоблаш машиналари еки бошка электрон хисоблаш техникаси оркали тузиладиган хужжатлар хам кушилади.</w:t>
      </w:r>
    </w:p>
    <w:p w:rsidR="00C71750" w:rsidRDefault="00C71750" w:rsidP="00C71750">
      <w:pPr>
        <w:spacing w:line="360" w:lineRule="auto"/>
        <w:ind w:firstLine="900"/>
        <w:jc w:val="both"/>
        <w:rPr>
          <w:sz w:val="28"/>
        </w:rPr>
      </w:pPr>
      <w:r>
        <w:rPr>
          <w:sz w:val="28"/>
        </w:rPr>
        <w:t xml:space="preserve">Хужжатни ашевий далил (езма далил) сифатида иш материалларига кушиб куйиш учун суриштирувчи нарсани ашевий далил (езма далил) деб эътироф этиши ва жиноят иши материалларига кушиб куйиши тугрисида алохида   </w:t>
      </w:r>
      <w:r>
        <w:rPr>
          <w:i/>
          <w:iCs/>
          <w:sz w:val="28"/>
        </w:rPr>
        <w:t>к а р о р</w:t>
      </w:r>
      <w:r>
        <w:rPr>
          <w:sz w:val="28"/>
        </w:rPr>
        <w:t xml:space="preserve">   чикаради. Жиноят хакидаги имзосиз, калбаки имзоланган еки шахс номидан езилган уйдирма хат, ариза еки бошка аноним хабарлар жиноят ишини кузгатиш учун сабаб була олмайди. Жиноят ишини кузгатиш учун факат аник манбалардан олинган маълумот сабаб була олади. Жиноят содир этилганлиги еки унга тайергарлик курилаетгани хакида маълумот кимдан, качон ва кай йусинда олингани бирор шубха тугдирсагина аникланиши шарт.</w:t>
      </w:r>
    </w:p>
    <w:p w:rsidR="00C71750" w:rsidRDefault="00C71750" w:rsidP="00C71750">
      <w:pPr>
        <w:spacing w:line="360" w:lineRule="auto"/>
        <w:ind w:firstLine="900"/>
        <w:jc w:val="both"/>
        <w:rPr>
          <w:sz w:val="28"/>
        </w:rPr>
      </w:pPr>
      <w:r>
        <w:rPr>
          <w:sz w:val="28"/>
        </w:rPr>
        <w:t xml:space="preserve">Жиноятга оид аризалар, хабарлар ва бошка маълумотлар руйхатга олиниши,  уч  суткадан   кечиктирмасдан,   жиноят  ишини   кузгатиш учун   </w:t>
      </w:r>
      <w:r>
        <w:rPr>
          <w:i/>
          <w:iCs/>
          <w:sz w:val="28"/>
        </w:rPr>
        <w:t>с а б а б</w:t>
      </w:r>
      <w:r>
        <w:rPr>
          <w:sz w:val="28"/>
        </w:rPr>
        <w:t xml:space="preserve">  конунийлигини ва асослар етарли эканлигини бевосита еки суриштирув органлари ердамида текшириш зарурияти булган такдирда, 10 суткадан кечиктирмасдан куриб чикилиши лозим. Ушбу муддатлар жиноятга оид хабарнинг олинган пайтидан бошлаб то ишни кузгатиш еки кузгатишни рад килиш тугрисида карор чикарилгунга кадар вактни уз ичига олади.</w:t>
      </w:r>
    </w:p>
    <w:p w:rsidR="00C71750" w:rsidRDefault="00C71750" w:rsidP="00C71750">
      <w:pPr>
        <w:spacing w:line="360" w:lineRule="auto"/>
        <w:ind w:firstLine="900"/>
        <w:jc w:val="both"/>
        <w:rPr>
          <w:sz w:val="28"/>
        </w:rPr>
      </w:pPr>
      <w:r>
        <w:rPr>
          <w:sz w:val="28"/>
        </w:rPr>
        <w:t>Жиноят иши юзасидан суриштирув 10 суткадан ошмаган муддатда тамомланиши лозим. Суриштирувчи жиноят ишини терговчига утказиши билан иш тамомланади. Куйидаги холларда суриштирувчи жараен муддатининг утишини кутмасдан ишни дархол терговчига утказиши лозим:</w:t>
      </w:r>
    </w:p>
    <w:p w:rsidR="00C71750" w:rsidRDefault="00C71750" w:rsidP="00C71750">
      <w:pPr>
        <w:spacing w:line="360" w:lineRule="auto"/>
        <w:ind w:firstLine="900"/>
        <w:jc w:val="both"/>
        <w:rPr>
          <w:sz w:val="28"/>
        </w:rPr>
      </w:pPr>
      <w:r>
        <w:rPr>
          <w:sz w:val="28"/>
        </w:rPr>
        <w:t>1) огир еки ута огир жиноят аникланган булса;</w:t>
      </w:r>
    </w:p>
    <w:p w:rsidR="00C71750" w:rsidRDefault="00C71750" w:rsidP="00C71750">
      <w:pPr>
        <w:spacing w:line="360" w:lineRule="auto"/>
        <w:ind w:firstLine="900"/>
        <w:jc w:val="both"/>
        <w:rPr>
          <w:sz w:val="28"/>
        </w:rPr>
      </w:pPr>
      <w:r>
        <w:rPr>
          <w:sz w:val="28"/>
        </w:rPr>
        <w:t>2) муайян шахснинг айбланувчи тарикасида жараенга жалб килиш учун асослар етарли булса; ишни тугатиш учун асослар етарли булса;</w:t>
      </w:r>
    </w:p>
    <w:p w:rsidR="00C71750" w:rsidRDefault="00C71750" w:rsidP="00C71750">
      <w:pPr>
        <w:spacing w:line="360" w:lineRule="auto"/>
        <w:ind w:firstLine="900"/>
        <w:jc w:val="both"/>
        <w:rPr>
          <w:sz w:val="28"/>
        </w:rPr>
      </w:pPr>
      <w:r>
        <w:rPr>
          <w:sz w:val="28"/>
        </w:rPr>
        <w:lastRenderedPageBreak/>
        <w:t xml:space="preserve">3) терговчи иш билан бевосита шугулланишга талаб килган булса суриштирувчи ишни терговчига утказиш хакида   </w:t>
      </w:r>
      <w:r>
        <w:rPr>
          <w:i/>
          <w:iCs/>
          <w:sz w:val="28"/>
        </w:rPr>
        <w:t>к а р о р</w:t>
      </w:r>
      <w:r>
        <w:rPr>
          <w:sz w:val="28"/>
        </w:rPr>
        <w:t xml:space="preserve">   чикаради.</w:t>
      </w:r>
    </w:p>
    <w:p w:rsidR="00C71750" w:rsidRDefault="00C71750" w:rsidP="00C71750">
      <w:pPr>
        <w:pStyle w:val="1"/>
        <w:spacing w:line="360" w:lineRule="auto"/>
        <w:ind w:firstLine="900"/>
      </w:pPr>
      <w:r>
        <w:t>Огир ва ута огир жиноят содир этилганлиги аникланган булса, (УзР ЖКнинг 182-моддасининг биринчи ва иккинчи бандлари буйича содир этилганлиги аникланса), суриштирувчи ишни терговчига утказиш карорига ушбу жиноятнинг таърифини хам киритади ва шунга асосан ишни терговчига утказади. Огир ва ута огир жиноят буйича дастлабки тергов харакатлари зудлик билан олиб борилиши керак, бунда терговчига суриштирув органи тегишли тергов ва тезкор-кидирув чораларини куриш билан ердам беради хамда у уз вактида терговчининг топширикларини амалга ошириши лозим.</w:t>
      </w:r>
    </w:p>
    <w:p w:rsidR="00C71750" w:rsidRDefault="00C71750" w:rsidP="00C71750">
      <w:pPr>
        <w:spacing w:line="360" w:lineRule="auto"/>
        <w:ind w:firstLine="900"/>
        <w:jc w:val="both"/>
        <w:rPr>
          <w:sz w:val="28"/>
        </w:rPr>
      </w:pPr>
      <w:r>
        <w:rPr>
          <w:sz w:val="28"/>
        </w:rPr>
        <w:t>Сурокнинг умумий давом этиш вакти бир кунда 8 соатдан ошмаслиги лозим. Дам олиш ва овкатланиш учун бериладиган бир соат танаффус хисобга кирмайди. Тергов харакатлари эрталаб соат 6</w:t>
      </w:r>
      <w:r>
        <w:rPr>
          <w:sz w:val="28"/>
          <w:u w:val="single"/>
          <w:vertAlign w:val="superscript"/>
        </w:rPr>
        <w:t>оо</w:t>
      </w:r>
      <w:r>
        <w:rPr>
          <w:sz w:val="28"/>
        </w:rPr>
        <w:t xml:space="preserve"> дан кечкурун соат 22</w:t>
      </w:r>
      <w:r>
        <w:rPr>
          <w:sz w:val="28"/>
          <w:u w:val="single"/>
          <w:vertAlign w:val="superscript"/>
        </w:rPr>
        <w:t>оо</w:t>
      </w:r>
      <w:r>
        <w:rPr>
          <w:sz w:val="28"/>
        </w:rPr>
        <w:t xml:space="preserve">  гача давом этиши мумкин, шунга кура агар сурок килиш соат 6</w:t>
      </w:r>
      <w:r>
        <w:rPr>
          <w:sz w:val="28"/>
          <w:u w:val="single"/>
          <w:vertAlign w:val="superscript"/>
        </w:rPr>
        <w:t>оо</w:t>
      </w:r>
      <w:r>
        <w:rPr>
          <w:sz w:val="28"/>
        </w:rPr>
        <w:t xml:space="preserve"> да бошланган булса, унинг муддати соат 15</w:t>
      </w:r>
      <w:r>
        <w:rPr>
          <w:sz w:val="28"/>
          <w:u w:val="single"/>
          <w:vertAlign w:val="superscript"/>
        </w:rPr>
        <w:t>оо</w:t>
      </w:r>
      <w:r>
        <w:rPr>
          <w:sz w:val="28"/>
        </w:rPr>
        <w:t xml:space="preserve"> дан ошмаслиги керак.</w:t>
      </w:r>
    </w:p>
    <w:p w:rsidR="00C71750" w:rsidRDefault="00C71750" w:rsidP="00C71750">
      <w:pPr>
        <w:spacing w:line="360" w:lineRule="auto"/>
        <w:ind w:firstLine="900"/>
        <w:jc w:val="both"/>
        <w:rPr>
          <w:sz w:val="28"/>
        </w:rPr>
      </w:pPr>
      <w:r>
        <w:rPr>
          <w:sz w:val="28"/>
        </w:rPr>
        <w:t>Суриштирув ва дастлабки тергов утказиш жараенида гумон килинувчи, айбланувчи, ушланган, сурок килиш учун чакирилган, камокка олинган еки мажбурий келтирилганидан кейин дархол еки 24 соатдан кечиктирмай сурок килиниши керак. Бу талаб бузилганлиги натижасида гумон килинувчи еки айбланувчининг ноконуний манфаатлари ва процессуал хукуклари чекланган деб хисобланиши шарт. Кечиктириб булмайдиган тергов харакати сифатида ходиса содир булган жойни куздан кечириш тергов харакатини утказиш; Ходиса содир булган жойни куздан кечириш дастлабки ва кечиктириб булмас тергов харакатларига мансуб булиб, у жиноят ишини кузгатишдан аввал хам утказилиши мумкин. Бунда куздан кечириш утказилганидан сунг кечи билан 72 соатда, алохида холларда эса 10 кун ичида жиноят ишини кузгатиш хакида еки кузгатишни рад килиш тугрисида карор кабул килиниши лозим.</w:t>
      </w:r>
    </w:p>
    <w:p w:rsidR="00C71750" w:rsidRDefault="00C71750" w:rsidP="00C71750">
      <w:pPr>
        <w:spacing w:line="360" w:lineRule="auto"/>
        <w:ind w:firstLine="900"/>
        <w:jc w:val="both"/>
        <w:rPr>
          <w:sz w:val="28"/>
        </w:rPr>
      </w:pPr>
      <w:r>
        <w:rPr>
          <w:sz w:val="28"/>
        </w:rPr>
        <w:t xml:space="preserve">Олиб куйиш еки тинтув утказиш тугрисидаги карор ва баенноманинг нусхаси еки суд мажлисининг ижро этиш тугрисидаги баенномасидан </w:t>
      </w:r>
      <w:r>
        <w:rPr>
          <w:sz w:val="28"/>
        </w:rPr>
        <w:lastRenderedPageBreak/>
        <w:t>кучирма тинтув утказилган шахсга еки унинг вояга етган оила аъзоларига, улар булмаган такдирда эса, тегишли хокимлик ехуд фукароларнинг узини узи бошкариш органи вакилига топширилиб, тилхат олинади. Зарур холларда мазкур шахсларга олиб куйилаетган хужжатларнинг асл нусхалари берилади.</w:t>
      </w:r>
    </w:p>
    <w:p w:rsidR="00C71750" w:rsidRDefault="00C71750" w:rsidP="00C71750">
      <w:pPr>
        <w:spacing w:line="360" w:lineRule="auto"/>
        <w:ind w:firstLine="900"/>
        <w:jc w:val="both"/>
        <w:rPr>
          <w:sz w:val="28"/>
        </w:rPr>
      </w:pPr>
      <w:r>
        <w:rPr>
          <w:sz w:val="28"/>
        </w:rPr>
        <w:t>Иш учун ахамиятли холатлар тугрисидаги маълумотларни фан, техника, санъат еки касб сохаси буйича билими булган шахс утказадиган махсус текшириш оркали олиш мумкин булганда экспертиза тайинланади. Экспертиза далилларни кулга киритиш учун утказиладиган процессуал харакатдир. Эксперт олдига куйиладиган саволлар ва унинг хулосаси экспертнинг махсус билими доираси меъерида булиши керак.</w:t>
      </w:r>
    </w:p>
    <w:p w:rsidR="00C71750" w:rsidRDefault="00C71750" w:rsidP="00C71750">
      <w:pPr>
        <w:spacing w:line="360" w:lineRule="auto"/>
        <w:ind w:firstLine="900"/>
        <w:jc w:val="both"/>
        <w:rPr>
          <w:sz w:val="28"/>
        </w:rPr>
      </w:pPr>
      <w:r>
        <w:rPr>
          <w:sz w:val="28"/>
        </w:rPr>
        <w:t>Экспертизани экспертиза муассасаларининг, бошка давлат корхоналари, муассасалари ва ташкилотларининг мутахассислари еки суриштирувчи, терговчи суд тайинланган билимдон шахслар утказади. Эксперт этиб тайинланадиган шахслар икки гурухга булинади:</w:t>
      </w:r>
    </w:p>
    <w:p w:rsidR="00C71750" w:rsidRDefault="00C71750" w:rsidP="00C71750">
      <w:pPr>
        <w:spacing w:line="360" w:lineRule="auto"/>
        <w:ind w:firstLine="900"/>
        <w:jc w:val="both"/>
        <w:rPr>
          <w:sz w:val="28"/>
        </w:rPr>
      </w:pPr>
      <w:r>
        <w:rPr>
          <w:sz w:val="28"/>
        </w:rPr>
        <w:t>а) экспертиза муассасасида фаолият юритувчи ходимлар (экспертлар);</w:t>
      </w:r>
    </w:p>
    <w:p w:rsidR="00C71750" w:rsidRDefault="00C71750" w:rsidP="00C71750">
      <w:pPr>
        <w:spacing w:line="360" w:lineRule="auto"/>
        <w:ind w:firstLine="900"/>
        <w:jc w:val="both"/>
        <w:rPr>
          <w:sz w:val="28"/>
        </w:rPr>
      </w:pPr>
      <w:r>
        <w:rPr>
          <w:sz w:val="28"/>
        </w:rPr>
        <w:t>б) экспертиза муассасаларига ва уларнинг ходимларига алокаси булмаган билимдон шахслар.</w:t>
      </w:r>
    </w:p>
    <w:p w:rsidR="00C71750" w:rsidRDefault="00C71750" w:rsidP="00C71750">
      <w:pPr>
        <w:spacing w:line="360" w:lineRule="auto"/>
        <w:ind w:firstLine="900"/>
        <w:jc w:val="both"/>
        <w:rPr>
          <w:sz w:val="28"/>
        </w:rPr>
      </w:pPr>
      <w:r>
        <w:rPr>
          <w:sz w:val="28"/>
        </w:rPr>
        <w:t>Экспертиза объектларига тадкик этилаетган объектлар киради. Жиноят иши буйича олинган ашевий далиллар ва эксперт текшируви учун олинган намуналар; экспертиза оркали аникланадиган предметлар – тирик одамнинг жисми, рухий холати, мурда, хужжатлар хам кириши мумкин. Кушимча экспертиза эксперт хулосасидаги камчиликларни тулдириш учун тайинланади ва шу экспертнинг узи еки бошка эксперт томонидан утказилади.</w:t>
      </w:r>
    </w:p>
    <w:p w:rsidR="00C71750" w:rsidRDefault="00C71750" w:rsidP="00C71750">
      <w:pPr>
        <w:spacing w:line="360" w:lineRule="auto"/>
        <w:ind w:firstLine="900"/>
        <w:jc w:val="both"/>
        <w:rPr>
          <w:sz w:val="28"/>
        </w:rPr>
      </w:pPr>
      <w:r>
        <w:rPr>
          <w:sz w:val="28"/>
        </w:rPr>
        <w:t>Экспертнинг хулосаси асослантирилмаган еки унинг тугрлигига шубха тугилган холларда, унга асос килиб олинган далиллар ишонарсиз, деб топилганда, экспертиза утказишнинг процессуал коидалари жиддий бузилганда кайта экспертиза тайинланади. Кайта экспертиза утказиш тайинланганида эксперт олдига илгари фойдаланилган текшириш усулларининг илмий асосланганлиги тугрисида масала куйилиши мумкин.</w:t>
      </w:r>
    </w:p>
    <w:p w:rsidR="00C71750" w:rsidRDefault="00C71750" w:rsidP="00C71750">
      <w:pPr>
        <w:spacing w:line="360" w:lineRule="auto"/>
        <w:ind w:firstLine="900"/>
        <w:jc w:val="both"/>
        <w:rPr>
          <w:sz w:val="28"/>
        </w:rPr>
      </w:pPr>
      <w:r>
        <w:rPr>
          <w:sz w:val="28"/>
        </w:rPr>
        <w:lastRenderedPageBreak/>
        <w:t>Экспертиза хайъати йигини айнан бир сохага мансуб булган мутахассислар томонидан суриштирувчи, терговчи, прокурорнинг карори, ехуд суднинг ажримига асосан ута мураккаб вазиятларда утказилади. Экспертлар уртасида келишмовчилик руй берганида хар бир эксперт келишмовчилик чиккан барча еки айрим масалалар буйича алохида хулоса беради.</w:t>
      </w:r>
    </w:p>
    <w:p w:rsidR="00C71750" w:rsidRDefault="00C71750" w:rsidP="00C71750">
      <w:pPr>
        <w:spacing w:line="360" w:lineRule="auto"/>
        <w:ind w:firstLine="900"/>
        <w:jc w:val="both"/>
        <w:rPr>
          <w:sz w:val="28"/>
        </w:rPr>
      </w:pPr>
      <w:r>
        <w:rPr>
          <w:sz w:val="28"/>
        </w:rPr>
        <w:t>Эксперт текширувини тула еки кисман утказишни экспертлар таркибига кирмаган шахсларнинг бажаришга йул куйилмайди. Агар жиноят иши учун ахамиятга молик бирор холатни турли илм сохаларидан фойдаланиб, бир неча текширув утказиш оркалигина аниклаш мумкин булса, суриштирувчи томонидан комплекс экспертиза тайинланади.</w:t>
      </w:r>
    </w:p>
    <w:p w:rsidR="00C71750" w:rsidRDefault="00C71750" w:rsidP="00C71750">
      <w:pPr>
        <w:spacing w:line="360" w:lineRule="auto"/>
        <w:ind w:firstLine="900"/>
        <w:jc w:val="both"/>
        <w:rPr>
          <w:sz w:val="28"/>
        </w:rPr>
      </w:pPr>
      <w:r>
        <w:rPr>
          <w:sz w:val="28"/>
        </w:rPr>
        <w:t>Процессуал мажбурлов чораларини куллаш Жиноят-процессуал кодексида икки асосга эга:</w:t>
      </w:r>
    </w:p>
    <w:p w:rsidR="00C71750" w:rsidRDefault="00C71750" w:rsidP="00C71750">
      <w:pPr>
        <w:spacing w:line="360" w:lineRule="auto"/>
        <w:ind w:firstLine="900"/>
        <w:jc w:val="both"/>
        <w:rPr>
          <w:sz w:val="28"/>
        </w:rPr>
      </w:pPr>
      <w:r>
        <w:rPr>
          <w:sz w:val="28"/>
        </w:rPr>
        <w:t>1. Ишни кузгатишдан аввал процессуал мажбурлов чорасини куллаш.</w:t>
      </w:r>
    </w:p>
    <w:p w:rsidR="00C71750" w:rsidRDefault="00C71750" w:rsidP="00C71750">
      <w:pPr>
        <w:spacing w:line="360" w:lineRule="auto"/>
        <w:ind w:firstLine="900"/>
        <w:jc w:val="both"/>
        <w:rPr>
          <w:sz w:val="28"/>
        </w:rPr>
      </w:pPr>
      <w:r>
        <w:rPr>
          <w:sz w:val="28"/>
        </w:rPr>
        <w:t>2. Процессуал мажбурлов чорасини факат кузгатилган жиноят иши буйича куллаш.</w:t>
      </w:r>
    </w:p>
    <w:p w:rsidR="00C71750" w:rsidRDefault="00C71750" w:rsidP="00C71750">
      <w:pPr>
        <w:spacing w:line="360" w:lineRule="auto"/>
        <w:ind w:firstLine="900"/>
        <w:jc w:val="both"/>
        <w:rPr>
          <w:sz w:val="28"/>
        </w:rPr>
      </w:pPr>
      <w:r>
        <w:rPr>
          <w:sz w:val="28"/>
        </w:rPr>
        <w:t>Ушлаб туриш жиноятни содир этишда гумон килинаетган шахсни, унинг жиноий фаолият билан шугулланишига бархам бериш, кочиб кетишнинг, далилларни яшириш ва йук килиб юборишнинг олдини олиш максадида киска муддатли озодликдан махрум килишдан иборат. Ушлаб туриш жиноят иши кузгатилгунга кадар хам, иш кузгатилгандан кейин хам амалга оширилиши мумкин. Иш кузгатилганидан кейин ушлаб туришга суриштирувчининг карорига мувофик йул куйилади.</w:t>
      </w:r>
    </w:p>
    <w:p w:rsidR="00C71750" w:rsidRDefault="00C71750" w:rsidP="00C71750">
      <w:pPr>
        <w:spacing w:line="360" w:lineRule="auto"/>
        <w:ind w:firstLine="900"/>
        <w:jc w:val="both"/>
        <w:rPr>
          <w:sz w:val="28"/>
        </w:rPr>
      </w:pPr>
      <w:r>
        <w:rPr>
          <w:sz w:val="28"/>
        </w:rPr>
        <w:t>Жиноятни содир этишда гумон килинган шахс куйидаги асослар мавжуд булгандагина ушлаб турилиши мумкин:</w:t>
      </w:r>
    </w:p>
    <w:p w:rsidR="00C71750" w:rsidRDefault="00C71750" w:rsidP="00C71750">
      <w:pPr>
        <w:spacing w:line="360" w:lineRule="auto"/>
        <w:ind w:firstLine="900"/>
        <w:jc w:val="both"/>
        <w:rPr>
          <w:sz w:val="28"/>
        </w:rPr>
      </w:pPr>
      <w:r>
        <w:rPr>
          <w:sz w:val="28"/>
        </w:rPr>
        <w:t>1. Шахс жиноят устида еки бевосита уни содир этганидан кейин кулга олинса;</w:t>
      </w:r>
    </w:p>
    <w:p w:rsidR="00C71750" w:rsidRDefault="00C71750" w:rsidP="00C71750">
      <w:pPr>
        <w:spacing w:line="360" w:lineRule="auto"/>
        <w:ind w:firstLine="900"/>
        <w:jc w:val="both"/>
        <w:rPr>
          <w:sz w:val="28"/>
        </w:rPr>
      </w:pPr>
      <w:r>
        <w:rPr>
          <w:sz w:val="28"/>
        </w:rPr>
        <w:t>2. Жиноят шохидлари, шу жумладан, жабрланувчилар уни жиноят содир этган шахс тарикасида тугридан-тугри курсатсалар.</w:t>
      </w:r>
    </w:p>
    <w:p w:rsidR="00C71750" w:rsidRDefault="00C71750" w:rsidP="00C71750">
      <w:pPr>
        <w:spacing w:line="360" w:lineRule="auto"/>
        <w:ind w:firstLine="900"/>
        <w:jc w:val="both"/>
        <w:rPr>
          <w:sz w:val="28"/>
        </w:rPr>
      </w:pPr>
      <w:r>
        <w:rPr>
          <w:sz w:val="28"/>
        </w:rPr>
        <w:lastRenderedPageBreak/>
        <w:t>3. Унинг узида еки кийимида, енида еки уйида содир этилган жиноятнинг аник излари топилса.</w:t>
      </w:r>
    </w:p>
    <w:p w:rsidR="00C71750" w:rsidRDefault="00C71750" w:rsidP="00C71750">
      <w:pPr>
        <w:spacing w:line="360" w:lineRule="auto"/>
        <w:ind w:firstLine="900"/>
        <w:jc w:val="both"/>
        <w:rPr>
          <w:sz w:val="28"/>
        </w:rPr>
      </w:pPr>
      <w:r>
        <w:rPr>
          <w:sz w:val="28"/>
        </w:rPr>
        <w:t>4. Шахснинг жиноят содир этишда гумон килиш учун етарли асос мавжуд булиб, у кочишга уринса еки доимий яшайдиган жойи йук, шахси номаълум булса.</w:t>
      </w:r>
    </w:p>
    <w:p w:rsidR="00C71750" w:rsidRDefault="00C71750" w:rsidP="00C71750">
      <w:pPr>
        <w:spacing w:line="360" w:lineRule="auto"/>
        <w:ind w:firstLine="900"/>
        <w:jc w:val="both"/>
        <w:rPr>
          <w:sz w:val="28"/>
        </w:rPr>
      </w:pPr>
      <w:r>
        <w:rPr>
          <w:sz w:val="28"/>
        </w:rPr>
        <w:t>Ушлаб туриш, камокда саклаш эхтиет чорасидан шу билан фарк киладики, ушлаб туришни дастлаб тергов жараенида еки ишни кузгатишдан аввал куллаш мумкин булса, камокда саклаш эхтиет чорасини жиноят жараенининг хар кандай боскичида амалга ошириш мумкин.</w:t>
      </w:r>
    </w:p>
    <w:p w:rsidR="00C71750" w:rsidRDefault="00C71750" w:rsidP="00C71750">
      <w:pPr>
        <w:spacing w:line="360" w:lineRule="auto"/>
        <w:ind w:firstLine="900"/>
        <w:jc w:val="both"/>
        <w:rPr>
          <w:sz w:val="28"/>
        </w:rPr>
      </w:pPr>
      <w:r>
        <w:rPr>
          <w:sz w:val="28"/>
        </w:rPr>
        <w:t>Депутатлар, судьялар ва прокурорлар ушлаб турилиши хамда милицияга еки бошка хукукни мухофаза килувчи органга олиб келиниши мумкин эмас. Агарда, депутатлар, судья ва прокурорлар жиноят устида еки уни содир этганидан кейин кулга тушса, юкорида кайд килинган «такик» уз кучини йукотади.</w:t>
      </w:r>
    </w:p>
    <w:p w:rsidR="00C71750" w:rsidRDefault="00C71750" w:rsidP="00C71750">
      <w:pPr>
        <w:spacing w:line="360" w:lineRule="auto"/>
        <w:ind w:firstLine="900"/>
        <w:jc w:val="both"/>
        <w:rPr>
          <w:sz w:val="28"/>
        </w:rPr>
      </w:pPr>
      <w:r>
        <w:rPr>
          <w:sz w:val="28"/>
        </w:rPr>
        <w:t>Ушлаб туришнинг асосли эканлигини текшириш, хужжатларни талаб килиш ва куздан кечириш ушланган шахс милиция муассасаси еки бошка хукукни мухофаза килувчи орган томонидан келтирилган вактдан бошлаб 24 соатгача утказилиши лозим.</w:t>
      </w:r>
    </w:p>
    <w:p w:rsidR="00C71750" w:rsidRDefault="00C71750" w:rsidP="00C71750">
      <w:pPr>
        <w:spacing w:line="360" w:lineRule="auto"/>
        <w:ind w:firstLine="900"/>
        <w:jc w:val="both"/>
        <w:rPr>
          <w:sz w:val="28"/>
        </w:rPr>
      </w:pPr>
      <w:r>
        <w:rPr>
          <w:sz w:val="28"/>
        </w:rPr>
        <w:t>Ушлаб турилган шахс хукукни мухофаза килувчи органга келтирилгандан сунг бошликнинг курсатмасига биноан навбатчилик кисмининг навбатчиси еки бошка бошлик тайинлаган ходим дархол ушлаб туриш баенномасини тузади. Баенномада: кимнинг, ким томонидан, качон, кандай холатда, конунда курсатилган кандай асосларга кура ушлангани, ушланган шахс кандай жиноятни содир этганликда гумон килинаетганлиги, навбатчилик кисмига качон олиб келингани акс эттирилиши лозим. Ушлаб туриш муддати навбатчилик кисмига олиб келинган вактдан бошлаб 72 соатдан ортик давом этиши мумкин эмас.</w:t>
      </w:r>
    </w:p>
    <w:p w:rsidR="00C71750" w:rsidRDefault="00C71750" w:rsidP="00C71750">
      <w:pPr>
        <w:spacing w:line="360" w:lineRule="auto"/>
        <w:ind w:firstLine="900"/>
        <w:jc w:val="both"/>
        <w:rPr>
          <w:sz w:val="28"/>
        </w:rPr>
      </w:pPr>
      <w:r>
        <w:rPr>
          <w:sz w:val="28"/>
        </w:rPr>
        <w:t>Жиноят содир этишда гумон килиниб ушлаб турилган шахслар, башарти:</w:t>
      </w:r>
    </w:p>
    <w:p w:rsidR="00C71750" w:rsidRDefault="00C71750" w:rsidP="00C71750">
      <w:pPr>
        <w:spacing w:line="360" w:lineRule="auto"/>
        <w:ind w:firstLine="900"/>
        <w:jc w:val="both"/>
        <w:rPr>
          <w:sz w:val="28"/>
        </w:rPr>
      </w:pPr>
      <w:r>
        <w:rPr>
          <w:sz w:val="28"/>
        </w:rPr>
        <w:t>1) жиноят содир этганлиги хакида гумон тасдикланмаса;</w:t>
      </w:r>
    </w:p>
    <w:p w:rsidR="00C71750" w:rsidRDefault="00C71750" w:rsidP="00C71750">
      <w:pPr>
        <w:spacing w:line="360" w:lineRule="auto"/>
        <w:ind w:firstLine="900"/>
        <w:jc w:val="both"/>
        <w:rPr>
          <w:sz w:val="28"/>
        </w:rPr>
      </w:pPr>
      <w:r>
        <w:rPr>
          <w:sz w:val="28"/>
        </w:rPr>
        <w:lastRenderedPageBreak/>
        <w:t>2) ушлаб турилган шахсга нисбатан камокка олиш тарзида эхтиет чорасини куллаш зарурати булмаса;</w:t>
      </w:r>
    </w:p>
    <w:p w:rsidR="00C71750" w:rsidRDefault="00C71750" w:rsidP="00C71750">
      <w:pPr>
        <w:spacing w:line="360" w:lineRule="auto"/>
        <w:ind w:firstLine="900"/>
        <w:jc w:val="both"/>
        <w:rPr>
          <w:sz w:val="28"/>
        </w:rPr>
      </w:pPr>
      <w:r>
        <w:rPr>
          <w:sz w:val="28"/>
        </w:rPr>
        <w:t>3) белгиланган ушлаб туриш муддати тугаган булса, озод килинадилар.</w:t>
      </w:r>
    </w:p>
    <w:p w:rsidR="00C71750" w:rsidRDefault="00C71750" w:rsidP="00C71750">
      <w:pPr>
        <w:spacing w:line="360" w:lineRule="auto"/>
        <w:ind w:firstLine="900"/>
        <w:jc w:val="both"/>
        <w:rPr>
          <w:sz w:val="28"/>
        </w:rPr>
      </w:pPr>
      <w:r>
        <w:rPr>
          <w:sz w:val="28"/>
        </w:rPr>
        <w:t>Ушлаб турилган шахсни озод килиш суриштирувчи, терговчи, прокурорнинг карорига ехуд суднинг ажримига биноан ушлаб турилганлар сакланадиган объектнинг бошлиги томонидан дархол амалга оширилади.</w:t>
      </w:r>
    </w:p>
    <w:p w:rsidR="00C71750" w:rsidRDefault="00C71750" w:rsidP="00C71750">
      <w:pPr>
        <w:spacing w:line="360" w:lineRule="auto"/>
        <w:ind w:firstLine="900"/>
        <w:jc w:val="both"/>
        <w:rPr>
          <w:sz w:val="28"/>
        </w:rPr>
      </w:pPr>
      <w:r>
        <w:rPr>
          <w:sz w:val="28"/>
        </w:rPr>
        <w:t>Эхтиет чораларига куйидагилар киради:</w:t>
      </w:r>
    </w:p>
    <w:p w:rsidR="00C71750" w:rsidRDefault="00C71750" w:rsidP="00C71750">
      <w:pPr>
        <w:spacing w:line="360" w:lineRule="auto"/>
        <w:ind w:firstLine="900"/>
        <w:jc w:val="both"/>
        <w:rPr>
          <w:sz w:val="28"/>
        </w:rPr>
      </w:pPr>
      <w:r>
        <w:rPr>
          <w:sz w:val="28"/>
        </w:rPr>
        <w:t>- муносиб хулк-атворда булиш тугрисидаги тилхат;</w:t>
      </w:r>
    </w:p>
    <w:p w:rsidR="00C71750" w:rsidRDefault="00C71750" w:rsidP="00C71750">
      <w:pPr>
        <w:spacing w:line="360" w:lineRule="auto"/>
        <w:ind w:firstLine="900"/>
        <w:jc w:val="both"/>
        <w:rPr>
          <w:sz w:val="28"/>
        </w:rPr>
      </w:pPr>
      <w:r>
        <w:rPr>
          <w:sz w:val="28"/>
        </w:rPr>
        <w:t>- шахсий кафиллик; жамоат бирлашмаси еки жамоанинг кафиллиги;</w:t>
      </w:r>
    </w:p>
    <w:p w:rsidR="00C71750" w:rsidRDefault="00C71750" w:rsidP="00C71750">
      <w:pPr>
        <w:spacing w:line="360" w:lineRule="auto"/>
        <w:ind w:firstLine="900"/>
        <w:jc w:val="both"/>
        <w:rPr>
          <w:sz w:val="28"/>
        </w:rPr>
      </w:pPr>
      <w:r>
        <w:rPr>
          <w:sz w:val="28"/>
        </w:rPr>
        <w:t>- гаров;</w:t>
      </w:r>
    </w:p>
    <w:p w:rsidR="00C71750" w:rsidRDefault="00C71750" w:rsidP="00C71750">
      <w:pPr>
        <w:spacing w:line="360" w:lineRule="auto"/>
        <w:ind w:firstLine="900"/>
        <w:jc w:val="both"/>
        <w:rPr>
          <w:sz w:val="28"/>
        </w:rPr>
      </w:pPr>
      <w:r>
        <w:rPr>
          <w:sz w:val="28"/>
        </w:rPr>
        <w:t>- камокка олиш;</w:t>
      </w:r>
    </w:p>
    <w:p w:rsidR="00C71750" w:rsidRDefault="00C71750" w:rsidP="00C71750">
      <w:pPr>
        <w:spacing w:line="360" w:lineRule="auto"/>
        <w:ind w:firstLine="900"/>
        <w:jc w:val="both"/>
        <w:rPr>
          <w:sz w:val="28"/>
        </w:rPr>
      </w:pPr>
      <w:r>
        <w:rPr>
          <w:sz w:val="28"/>
        </w:rPr>
        <w:t>- вояга етмаганларни кузатувга олиш учун топшириш;</w:t>
      </w:r>
    </w:p>
    <w:p w:rsidR="00C71750" w:rsidRDefault="00C71750" w:rsidP="00C71750">
      <w:pPr>
        <w:spacing w:line="360" w:lineRule="auto"/>
        <w:ind w:firstLine="900"/>
        <w:jc w:val="both"/>
        <w:rPr>
          <w:sz w:val="28"/>
        </w:rPr>
      </w:pPr>
      <w:r>
        <w:rPr>
          <w:sz w:val="28"/>
        </w:rPr>
        <w:t>- харбий хизматчининг хулк-атвори устидан кумондонлик кузатуви.</w:t>
      </w:r>
    </w:p>
    <w:p w:rsidR="00C71750" w:rsidRDefault="00C71750" w:rsidP="00C71750">
      <w:pPr>
        <w:spacing w:line="360" w:lineRule="auto"/>
        <w:ind w:firstLine="900"/>
        <w:jc w:val="both"/>
        <w:rPr>
          <w:sz w:val="28"/>
        </w:rPr>
      </w:pPr>
      <w:r>
        <w:rPr>
          <w:sz w:val="28"/>
        </w:rPr>
        <w:t>Бир шахсга нисбатан бир вактнинг узида ана шу чоралардан факат биттаси кулланилишига йул куйилади.</w:t>
      </w:r>
    </w:p>
    <w:p w:rsidR="00C71750" w:rsidRDefault="00C71750" w:rsidP="00C71750">
      <w:pPr>
        <w:spacing w:line="360" w:lineRule="auto"/>
        <w:ind w:firstLine="900"/>
        <w:jc w:val="both"/>
        <w:rPr>
          <w:sz w:val="28"/>
        </w:rPr>
      </w:pPr>
      <w:r>
        <w:rPr>
          <w:sz w:val="28"/>
        </w:rPr>
        <w:t>Жиноят ишини юритиш муносабати билан шахслар суриштирувчи, терговчи, прокурор, суд томонидан бегиланган тартибда айнан курсатилган вактда хозир булишлари шарт. Узрсиз сабабларга кура, чакирилган шахслар келмаганлари такдирда мажбурий келтириладилар. Мажбурий келтириш гумон килинувчининг, айблануви, судланувчи, жабрланувчи, гувохларнинг процессуал харакатларда еки суд мажлисида иштирок этишини таъминлаш учун агар улар узрсиз сабабга кура келишдан бош тортганлиги аникланган такдирда кулланилади.</w:t>
      </w:r>
    </w:p>
    <w:p w:rsidR="00C71750" w:rsidRDefault="00C71750" w:rsidP="00C71750">
      <w:pPr>
        <w:spacing w:line="360" w:lineRule="auto"/>
        <w:ind w:firstLine="900"/>
        <w:jc w:val="both"/>
        <w:rPr>
          <w:sz w:val="28"/>
        </w:rPr>
      </w:pPr>
      <w:r>
        <w:rPr>
          <w:sz w:val="28"/>
        </w:rPr>
        <w:t>Гумон килинувчи, айблануви, судланувчиларни олдиндан чакирувсиз мажбурий келтириш улар суриштирув, дастлабки тергов ва суддан яшириниб юрган булсалар еки аник яшаш жойи булмаган такдирда кулланилиши мумкин. Гувохга еки жабрланувчига нисбатан мажбурий келтиришнинг кулланилгани уларнинг курсатма беришдан бош тортганлиги учун конунда белгиланган жавобгарликларидан озод этмайди.</w:t>
      </w:r>
    </w:p>
    <w:p w:rsidR="00C71750" w:rsidRDefault="00C71750" w:rsidP="00C71750">
      <w:pPr>
        <w:spacing w:line="360" w:lineRule="auto"/>
        <w:ind w:firstLine="900"/>
        <w:jc w:val="both"/>
        <w:rPr>
          <w:b/>
          <w:bCs/>
          <w:sz w:val="28"/>
        </w:rPr>
      </w:pPr>
      <w:r>
        <w:rPr>
          <w:sz w:val="28"/>
        </w:rPr>
        <w:lastRenderedPageBreak/>
        <w:t xml:space="preserve"> </w:t>
      </w:r>
      <w:r>
        <w:rPr>
          <w:b/>
          <w:bCs/>
          <w:sz w:val="28"/>
        </w:rPr>
        <w:t>Назорат саволлари:</w:t>
      </w:r>
    </w:p>
    <w:p w:rsidR="00C71750" w:rsidRDefault="00C71750" w:rsidP="00C71750">
      <w:pPr>
        <w:pStyle w:val="2"/>
        <w:spacing w:line="360" w:lineRule="auto"/>
      </w:pPr>
      <w:r>
        <w:t>1. Жиноят объекти ва унинг объектив томони.</w:t>
      </w:r>
    </w:p>
    <w:p w:rsidR="00C71750" w:rsidRDefault="00C71750" w:rsidP="00C71750">
      <w:pPr>
        <w:pStyle w:val="2"/>
        <w:spacing w:line="360" w:lineRule="auto"/>
      </w:pPr>
      <w:r>
        <w:t>2. Жиноятнинг субъекти ва субъектив томони.</w:t>
      </w:r>
    </w:p>
    <w:p w:rsidR="00C71750" w:rsidRDefault="00C71750" w:rsidP="00C71750">
      <w:pPr>
        <w:pStyle w:val="2"/>
        <w:spacing w:line="360" w:lineRule="auto"/>
      </w:pPr>
      <w:r>
        <w:t>3. Жиноят ишини кузгатиш сабаблари ва асослари.</w:t>
      </w:r>
    </w:p>
    <w:p w:rsidR="00C71750" w:rsidRDefault="00C71750" w:rsidP="00C71750">
      <w:pPr>
        <w:pStyle w:val="2"/>
        <w:spacing w:line="360" w:lineRule="auto"/>
      </w:pPr>
      <w:r>
        <w:t>4. Гумон килинувчи ва унинг хукуклари.</w:t>
      </w:r>
    </w:p>
    <w:p w:rsidR="00C71750" w:rsidRDefault="00C71750" w:rsidP="00C71750">
      <w:pPr>
        <w:pStyle w:val="2"/>
        <w:spacing w:line="360" w:lineRule="auto"/>
      </w:pPr>
      <w:r>
        <w:t>5. Жиноят иши буйича далиллар.</w:t>
      </w:r>
    </w:p>
    <w:p w:rsidR="00C71750" w:rsidRDefault="00C71750" w:rsidP="00C71750">
      <w:pPr>
        <w:pStyle w:val="2"/>
        <w:spacing w:line="360" w:lineRule="auto"/>
      </w:pPr>
    </w:p>
    <w:p w:rsidR="00C71750" w:rsidRDefault="00C71750" w:rsidP="00C71750">
      <w:pPr>
        <w:spacing w:line="360" w:lineRule="auto"/>
        <w:ind w:firstLine="900"/>
        <w:jc w:val="both"/>
        <w:rPr>
          <w:b/>
          <w:bCs/>
          <w:sz w:val="28"/>
        </w:rPr>
      </w:pPr>
      <w:r>
        <w:rPr>
          <w:b/>
          <w:bCs/>
          <w:sz w:val="28"/>
        </w:rPr>
        <w:t>Асосий адабиетлар:</w:t>
      </w:r>
    </w:p>
    <w:p w:rsidR="00C71750" w:rsidRDefault="00C71750" w:rsidP="00C71750">
      <w:pPr>
        <w:spacing w:line="360" w:lineRule="auto"/>
        <w:jc w:val="both"/>
        <w:rPr>
          <w:sz w:val="28"/>
        </w:rPr>
      </w:pPr>
      <w:r>
        <w:rPr>
          <w:sz w:val="28"/>
        </w:rPr>
        <w:t>1. УзР Божхона кодекси, Т., «Иктисодиет ва хукук дунеси», 1998 й.</w:t>
      </w:r>
    </w:p>
    <w:p w:rsidR="00C71750" w:rsidRDefault="00C71750" w:rsidP="00C71750">
      <w:pPr>
        <w:spacing w:line="360" w:lineRule="auto"/>
        <w:jc w:val="both"/>
        <w:rPr>
          <w:sz w:val="28"/>
        </w:rPr>
      </w:pPr>
      <w:r>
        <w:rPr>
          <w:sz w:val="28"/>
        </w:rPr>
        <w:t>2. УзР Жиноят кодекси, Т., 1998 й.</w:t>
      </w:r>
    </w:p>
    <w:p w:rsidR="00C71750" w:rsidRDefault="00C71750" w:rsidP="00C71750">
      <w:pPr>
        <w:spacing w:line="360" w:lineRule="auto"/>
        <w:jc w:val="both"/>
        <w:rPr>
          <w:sz w:val="28"/>
        </w:rPr>
      </w:pPr>
      <w:r>
        <w:rPr>
          <w:sz w:val="28"/>
        </w:rPr>
        <w:t>3. УзР Жиноят-процессуал кодекси, Т., 1999 й.</w:t>
      </w:r>
    </w:p>
    <w:p w:rsidR="00C71750" w:rsidRDefault="00C71750" w:rsidP="00C71750">
      <w:pPr>
        <w:spacing w:line="360" w:lineRule="auto"/>
        <w:jc w:val="both"/>
        <w:rPr>
          <w:sz w:val="28"/>
        </w:rPr>
      </w:pPr>
      <w:r>
        <w:rPr>
          <w:sz w:val="28"/>
        </w:rPr>
        <w:t>4. Пилеева В.В. Комментарий к таможенному кодексу РФ. М.:ТК Влети, 2003</w:t>
      </w:r>
    </w:p>
    <w:p w:rsidR="00C71750" w:rsidRDefault="00C71750" w:rsidP="00C71750">
      <w:pPr>
        <w:spacing w:line="360" w:lineRule="auto"/>
        <w:jc w:val="both"/>
        <w:rPr>
          <w:sz w:val="28"/>
        </w:rPr>
      </w:pPr>
      <w:r>
        <w:rPr>
          <w:sz w:val="28"/>
        </w:rPr>
        <w:t>5. Таможенное право. Экзаменационные ответы. Шпаргалки. – М.: БУКЛАЙН, 2004</w:t>
      </w:r>
    </w:p>
    <w:p w:rsidR="00C71750" w:rsidRDefault="00C71750" w:rsidP="00C71750">
      <w:pPr>
        <w:spacing w:line="360" w:lineRule="auto"/>
        <w:ind w:firstLine="1080"/>
        <w:jc w:val="both"/>
        <w:rPr>
          <w:sz w:val="28"/>
        </w:rPr>
      </w:pPr>
    </w:p>
    <w:p w:rsidR="00C71750" w:rsidRDefault="00C71750" w:rsidP="00C71750">
      <w:pPr>
        <w:spacing w:line="360" w:lineRule="auto"/>
        <w:ind w:firstLine="900"/>
        <w:jc w:val="both"/>
        <w:rPr>
          <w:b/>
          <w:bCs/>
          <w:sz w:val="28"/>
        </w:rPr>
      </w:pPr>
      <w:r>
        <w:rPr>
          <w:b/>
          <w:bCs/>
          <w:sz w:val="28"/>
        </w:rPr>
        <w:t>Кушимча адабиетлар:</w:t>
      </w:r>
    </w:p>
    <w:p w:rsidR="00C71750" w:rsidRDefault="00C71750" w:rsidP="00C71750">
      <w:pPr>
        <w:spacing w:line="360" w:lineRule="auto"/>
        <w:jc w:val="both"/>
        <w:rPr>
          <w:sz w:val="28"/>
        </w:rPr>
      </w:pPr>
      <w:r>
        <w:rPr>
          <w:sz w:val="28"/>
        </w:rPr>
        <w:t>1. Ш.Шорахмедовнинг умумий тахрири остида «Божхона фанларининг илмий асослари», Солик ва божхона органлари академияси, 2002 й.</w:t>
      </w:r>
    </w:p>
    <w:p w:rsidR="00C71750" w:rsidRDefault="00C71750" w:rsidP="00C71750">
      <w:pPr>
        <w:spacing w:line="360" w:lineRule="auto"/>
        <w:jc w:val="both"/>
        <w:rPr>
          <w:sz w:val="28"/>
        </w:rPr>
      </w:pPr>
      <w:r>
        <w:rPr>
          <w:sz w:val="28"/>
        </w:rPr>
        <w:t>2. УзР божхона ишига оид меъерий хужжатлар.</w:t>
      </w:r>
    </w:p>
    <w:p w:rsidR="00C71750" w:rsidRDefault="00C71750" w:rsidP="00C71750">
      <w:pPr>
        <w:spacing w:line="360" w:lineRule="auto"/>
        <w:jc w:val="both"/>
        <w:rPr>
          <w:sz w:val="28"/>
        </w:rPr>
      </w:pPr>
      <w:r>
        <w:rPr>
          <w:sz w:val="28"/>
        </w:rPr>
        <w:t xml:space="preserve">3. Под ред. К.Ф.Скворцова «Расследование контрабанды», М., Юрист, </w:t>
      </w:r>
      <w:smartTag w:uri="urn:schemas-microsoft-com:office:smarttags" w:element="metricconverter">
        <w:smartTagPr>
          <w:attr w:name="ProductID" w:val="1999 г"/>
        </w:smartTagPr>
        <w:r>
          <w:rPr>
            <w:sz w:val="28"/>
          </w:rPr>
          <w:t>1999 г</w:t>
        </w:r>
      </w:smartTag>
      <w:r>
        <w:rPr>
          <w:sz w:val="28"/>
        </w:rPr>
        <w:t>.</w:t>
      </w:r>
    </w:p>
    <w:p w:rsidR="00C71750" w:rsidRDefault="00C71750" w:rsidP="00C71750">
      <w:pPr>
        <w:spacing w:line="360" w:lineRule="auto"/>
        <w:jc w:val="both"/>
        <w:rPr>
          <w:sz w:val="28"/>
        </w:rPr>
      </w:pPr>
      <w:r>
        <w:rPr>
          <w:sz w:val="28"/>
        </w:rPr>
        <w:t xml:space="preserve">4. Таможенное дело, Учебник, </w:t>
      </w:r>
      <w:smartTag w:uri="urn:schemas-microsoft-com:office:smarttags" w:element="metricconverter">
        <w:smartTagPr>
          <w:attr w:name="ProductID" w:val="2004 г"/>
        </w:smartTagPr>
        <w:r>
          <w:rPr>
            <w:sz w:val="28"/>
          </w:rPr>
          <w:t>2004 г</w:t>
        </w:r>
      </w:smartTag>
      <w:r>
        <w:rPr>
          <w:sz w:val="28"/>
        </w:rPr>
        <w:t xml:space="preserve">. </w:t>
      </w:r>
      <w:hyperlink r:id="rId4" w:history="1">
        <w:r>
          <w:rPr>
            <w:rStyle w:val="a5"/>
            <w:sz w:val="28"/>
            <w:lang w:val="en-US"/>
          </w:rPr>
          <w:t>www</w:t>
        </w:r>
        <w:r>
          <w:rPr>
            <w:rStyle w:val="a5"/>
            <w:sz w:val="28"/>
          </w:rPr>
          <w:t>.</w:t>
        </w:r>
        <w:r>
          <w:rPr>
            <w:rStyle w:val="a5"/>
            <w:sz w:val="28"/>
            <w:lang w:val="en-US"/>
          </w:rPr>
          <w:t>professiya</w:t>
        </w:r>
      </w:hyperlink>
      <w:r w:rsidRPr="00C71750">
        <w:rPr>
          <w:sz w:val="28"/>
        </w:rPr>
        <w:t xml:space="preserve">. </w:t>
      </w:r>
      <w:r>
        <w:rPr>
          <w:sz w:val="28"/>
          <w:lang w:val="en-US"/>
        </w:rPr>
        <w:t>ru</w:t>
      </w:r>
      <w:r w:rsidRPr="00C71750">
        <w:rPr>
          <w:sz w:val="28"/>
        </w:rPr>
        <w:t>./</w:t>
      </w:r>
      <w:r>
        <w:rPr>
          <w:sz w:val="28"/>
          <w:lang w:val="en-US"/>
        </w:rPr>
        <w:t>textbook</w:t>
      </w:r>
      <w:r w:rsidRPr="00C71750">
        <w:rPr>
          <w:sz w:val="28"/>
        </w:rPr>
        <w:t xml:space="preserve"> - </w:t>
      </w:r>
      <w:r>
        <w:rPr>
          <w:sz w:val="28"/>
          <w:lang w:val="en-US"/>
        </w:rPr>
        <w:t>condetailhtml</w:t>
      </w:r>
      <w:r w:rsidRPr="00C71750">
        <w:rPr>
          <w:sz w:val="28"/>
        </w:rPr>
        <w:t xml:space="preserve">? </w:t>
      </w:r>
      <w:r>
        <w:rPr>
          <w:sz w:val="28"/>
        </w:rPr>
        <w:t xml:space="preserve">13/12-6 </w:t>
      </w:r>
      <w:r>
        <w:rPr>
          <w:sz w:val="28"/>
          <w:lang w:val="en-US"/>
        </w:rPr>
        <w:t>K</w:t>
      </w:r>
      <w:r>
        <w:rPr>
          <w:sz w:val="28"/>
        </w:rPr>
        <w:t>.</w:t>
      </w:r>
    </w:p>
    <w:p w:rsidR="00C71750" w:rsidRDefault="00C71750" w:rsidP="00C71750">
      <w:pPr>
        <w:spacing w:line="360" w:lineRule="auto"/>
        <w:jc w:val="both"/>
        <w:rPr>
          <w:sz w:val="28"/>
        </w:rPr>
      </w:pPr>
      <w:r>
        <w:rPr>
          <w:sz w:val="28"/>
        </w:rPr>
        <w:t xml:space="preserve">5. Таможенное дело, Учебник, </w:t>
      </w:r>
      <w:smartTag w:uri="urn:schemas-microsoft-com:office:smarttags" w:element="metricconverter">
        <w:smartTagPr>
          <w:attr w:name="ProductID" w:val="2003 г"/>
        </w:smartTagPr>
        <w:r>
          <w:rPr>
            <w:sz w:val="28"/>
          </w:rPr>
          <w:t>2003 г</w:t>
        </w:r>
      </w:smartTag>
      <w:r>
        <w:rPr>
          <w:sz w:val="28"/>
        </w:rPr>
        <w:t xml:space="preserve">. </w:t>
      </w:r>
      <w:hyperlink r:id="rId5" w:history="1">
        <w:r>
          <w:rPr>
            <w:rStyle w:val="a5"/>
            <w:sz w:val="28"/>
            <w:lang w:val="en-US"/>
          </w:rPr>
          <w:t>www</w:t>
        </w:r>
        <w:r>
          <w:rPr>
            <w:rStyle w:val="a5"/>
            <w:sz w:val="28"/>
          </w:rPr>
          <w:t>.</w:t>
        </w:r>
        <w:r>
          <w:rPr>
            <w:rStyle w:val="a5"/>
            <w:sz w:val="28"/>
            <w:lang w:val="en-US"/>
          </w:rPr>
          <w:t>professiya</w:t>
        </w:r>
      </w:hyperlink>
      <w:r w:rsidRPr="00C71750">
        <w:rPr>
          <w:sz w:val="28"/>
        </w:rPr>
        <w:t xml:space="preserve">. </w:t>
      </w:r>
      <w:r>
        <w:rPr>
          <w:sz w:val="28"/>
          <w:lang w:val="en-US"/>
        </w:rPr>
        <w:t>ru</w:t>
      </w:r>
      <w:r w:rsidRPr="00C71750">
        <w:rPr>
          <w:sz w:val="28"/>
        </w:rPr>
        <w:t>./</w:t>
      </w:r>
      <w:r>
        <w:rPr>
          <w:sz w:val="28"/>
          <w:lang w:val="en-US"/>
        </w:rPr>
        <w:t>context</w:t>
      </w:r>
      <w:r w:rsidRPr="00C71750">
        <w:rPr>
          <w:sz w:val="28"/>
        </w:rPr>
        <w:t xml:space="preserve"> - </w:t>
      </w:r>
      <w:r>
        <w:rPr>
          <w:sz w:val="28"/>
          <w:lang w:val="en-US"/>
        </w:rPr>
        <w:t>bookdetailhtml</w:t>
      </w:r>
      <w:r w:rsidRPr="00C71750">
        <w:rPr>
          <w:sz w:val="28"/>
        </w:rPr>
        <w:t xml:space="preserve">? </w:t>
      </w:r>
      <w:r>
        <w:rPr>
          <w:sz w:val="28"/>
        </w:rPr>
        <w:t xml:space="preserve">10=64-24 </w:t>
      </w:r>
      <w:r>
        <w:rPr>
          <w:sz w:val="28"/>
          <w:lang w:val="en-US"/>
        </w:rPr>
        <w:t>K</w:t>
      </w:r>
      <w:r>
        <w:rPr>
          <w:sz w:val="28"/>
        </w:rPr>
        <w:t>.</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C71750"/>
    <w:rsid w:val="002732AE"/>
    <w:rsid w:val="002C1632"/>
    <w:rsid w:val="00C71750"/>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750"/>
    <w:pPr>
      <w:spacing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71750"/>
    <w:pPr>
      <w:keepNext/>
      <w:ind w:firstLine="1080"/>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1750"/>
    <w:rPr>
      <w:rFonts w:ascii="Times New Roman" w:eastAsia="Times New Roman" w:hAnsi="Times New Roman" w:cs="Times New Roman"/>
      <w:sz w:val="28"/>
      <w:szCs w:val="24"/>
      <w:lang w:eastAsia="ru-RU"/>
    </w:rPr>
  </w:style>
  <w:style w:type="paragraph" w:styleId="a3">
    <w:name w:val="Body Text"/>
    <w:basedOn w:val="a"/>
    <w:link w:val="a4"/>
    <w:rsid w:val="00C71750"/>
    <w:pPr>
      <w:jc w:val="center"/>
    </w:pPr>
    <w:rPr>
      <w:sz w:val="28"/>
    </w:rPr>
  </w:style>
  <w:style w:type="character" w:customStyle="1" w:styleId="a4">
    <w:name w:val="Основной текст Знак"/>
    <w:basedOn w:val="a0"/>
    <w:link w:val="a3"/>
    <w:rsid w:val="00C71750"/>
    <w:rPr>
      <w:rFonts w:ascii="Times New Roman" w:eastAsia="Times New Roman" w:hAnsi="Times New Roman" w:cs="Times New Roman"/>
      <w:sz w:val="28"/>
      <w:szCs w:val="24"/>
      <w:lang w:eastAsia="ru-RU"/>
    </w:rPr>
  </w:style>
  <w:style w:type="paragraph" w:styleId="2">
    <w:name w:val="Body Text 2"/>
    <w:basedOn w:val="a"/>
    <w:link w:val="20"/>
    <w:rsid w:val="00C71750"/>
    <w:pPr>
      <w:jc w:val="both"/>
    </w:pPr>
    <w:rPr>
      <w:sz w:val="28"/>
    </w:rPr>
  </w:style>
  <w:style w:type="character" w:customStyle="1" w:styleId="20">
    <w:name w:val="Основной текст 2 Знак"/>
    <w:basedOn w:val="a0"/>
    <w:link w:val="2"/>
    <w:rsid w:val="00C71750"/>
    <w:rPr>
      <w:rFonts w:ascii="Times New Roman" w:eastAsia="Times New Roman" w:hAnsi="Times New Roman" w:cs="Times New Roman"/>
      <w:sz w:val="28"/>
      <w:szCs w:val="24"/>
      <w:lang w:eastAsia="ru-RU"/>
    </w:rPr>
  </w:style>
  <w:style w:type="character" w:styleId="a5">
    <w:name w:val="Hyperlink"/>
    <w:basedOn w:val="a0"/>
    <w:rsid w:val="00C7175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rofessiya" TargetMode="External"/><Relationship Id="rId4" Type="http://schemas.openxmlformats.org/officeDocument/2006/relationships/hyperlink" Target="http://www.profes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4834</Words>
  <Characters>27557</Characters>
  <Application>Microsoft Office Word</Application>
  <DocSecurity>0</DocSecurity>
  <Lines>229</Lines>
  <Paragraphs>64</Paragraphs>
  <ScaleCrop>false</ScaleCrop>
  <Company>WolfishLair</Company>
  <LinksUpToDate>false</LinksUpToDate>
  <CharactersWithSpaces>32327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2011-03-13T08:41:00Z</dcterms:created>
  <dcterms:modified xsi:type="dcterms:W3CDTF">2011-03-13T08:41:00Z</dcterms:modified>
</cp:coreProperties>
</file>